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DDD19" w14:textId="77777777" w:rsidR="00666B4B" w:rsidRPr="00BE7B28" w:rsidRDefault="00666B4B" w:rsidP="00666B4B">
      <w:pPr>
        <w:shd w:val="clear" w:color="auto" w:fill="FFFFFF"/>
        <w:spacing w:after="0" w:line="360" w:lineRule="atLeast"/>
        <w:outlineLvl w:val="1"/>
        <w:rPr>
          <w:rFonts w:eastAsia="Times New Roman" w:cstheme="minorHAnsi"/>
          <w:b/>
          <w:bCs/>
          <w:color w:val="292929"/>
          <w:kern w:val="0"/>
          <w:sz w:val="24"/>
          <w:szCs w:val="24"/>
          <w:lang w:eastAsia="cs-CZ"/>
          <w14:ligatures w14:val="none"/>
        </w:rPr>
      </w:pPr>
      <w:r>
        <w:rPr>
          <w:rFonts w:eastAsia="Times New Roman" w:cstheme="minorHAnsi"/>
          <w:b/>
          <w:bCs/>
          <w:color w:val="292929"/>
          <w:kern w:val="0"/>
          <w:sz w:val="24"/>
          <w:szCs w:val="24"/>
          <w:lang w:eastAsia="cs-CZ"/>
          <w14:ligatures w14:val="none"/>
        </w:rPr>
        <w:t xml:space="preserve">TACR: </w:t>
      </w:r>
      <w:r w:rsidRPr="00BE7B28">
        <w:rPr>
          <w:rFonts w:eastAsia="Times New Roman" w:cstheme="minorHAnsi"/>
          <w:b/>
          <w:bCs/>
          <w:color w:val="292929"/>
          <w:kern w:val="0"/>
          <w:sz w:val="24"/>
          <w:szCs w:val="24"/>
          <w:lang w:eastAsia="cs-CZ"/>
          <w14:ligatures w14:val="none"/>
        </w:rPr>
        <w:t xml:space="preserve">DELTA 2 </w:t>
      </w:r>
      <w:proofErr w:type="spellStart"/>
      <w:r w:rsidRPr="00BE7B28">
        <w:rPr>
          <w:rFonts w:eastAsia="Times New Roman" w:cstheme="minorHAnsi"/>
          <w:b/>
          <w:bCs/>
          <w:color w:val="292929"/>
          <w:kern w:val="0"/>
          <w:sz w:val="24"/>
          <w:szCs w:val="24"/>
          <w:lang w:eastAsia="cs-CZ"/>
          <w14:ligatures w14:val="none"/>
        </w:rPr>
        <w:t>Programme</w:t>
      </w:r>
      <w:proofErr w:type="spellEnd"/>
      <w:r w:rsidRPr="00BE7B28">
        <w:rPr>
          <w:rFonts w:eastAsia="Times New Roman" w:cstheme="minorHAnsi"/>
          <w:b/>
          <w:bCs/>
          <w:color w:val="292929"/>
          <w:kern w:val="0"/>
          <w:sz w:val="24"/>
          <w:szCs w:val="24"/>
          <w:lang w:eastAsia="cs-CZ"/>
          <w14:ligatures w14:val="none"/>
        </w:rPr>
        <w:t xml:space="preserve">: </w:t>
      </w:r>
      <w:proofErr w:type="spellStart"/>
      <w:r w:rsidRPr="00BE7B28">
        <w:rPr>
          <w:rFonts w:eastAsia="Times New Roman" w:cstheme="minorHAnsi"/>
          <w:b/>
          <w:bCs/>
          <w:color w:val="292929"/>
          <w:kern w:val="0"/>
          <w:sz w:val="24"/>
          <w:szCs w:val="24"/>
          <w:lang w:eastAsia="cs-CZ"/>
          <w14:ligatures w14:val="none"/>
        </w:rPr>
        <w:t>Announcement</w:t>
      </w:r>
      <w:proofErr w:type="spellEnd"/>
      <w:r w:rsidRPr="00BE7B28">
        <w:rPr>
          <w:rFonts w:eastAsia="Times New Roman" w:cstheme="minorHAnsi"/>
          <w:b/>
          <w:bCs/>
          <w:color w:val="292929"/>
          <w:kern w:val="0"/>
          <w:sz w:val="24"/>
          <w:szCs w:val="24"/>
          <w:lang w:eastAsia="cs-CZ"/>
          <w14:ligatures w14:val="none"/>
        </w:rPr>
        <w:t xml:space="preserve"> </w:t>
      </w:r>
      <w:proofErr w:type="spellStart"/>
      <w:r w:rsidRPr="00BE7B28">
        <w:rPr>
          <w:rFonts w:eastAsia="Times New Roman" w:cstheme="minorHAnsi"/>
          <w:b/>
          <w:bCs/>
          <w:color w:val="292929"/>
          <w:kern w:val="0"/>
          <w:sz w:val="24"/>
          <w:szCs w:val="24"/>
          <w:lang w:eastAsia="cs-CZ"/>
          <w14:ligatures w14:val="none"/>
        </w:rPr>
        <w:t>of</w:t>
      </w:r>
      <w:proofErr w:type="spellEnd"/>
      <w:r w:rsidRPr="00BE7B28">
        <w:rPr>
          <w:rFonts w:eastAsia="Times New Roman" w:cstheme="minorHAnsi"/>
          <w:b/>
          <w:bCs/>
          <w:color w:val="292929"/>
          <w:kern w:val="0"/>
          <w:sz w:val="24"/>
          <w:szCs w:val="24"/>
          <w:lang w:eastAsia="cs-CZ"/>
          <w14:ligatures w14:val="none"/>
        </w:rPr>
        <w:t xml:space="preserve"> </w:t>
      </w:r>
      <w:proofErr w:type="spellStart"/>
      <w:r w:rsidRPr="00BE7B28">
        <w:rPr>
          <w:rFonts w:eastAsia="Times New Roman" w:cstheme="minorHAnsi"/>
          <w:b/>
          <w:bCs/>
          <w:color w:val="292929"/>
          <w:kern w:val="0"/>
          <w:sz w:val="24"/>
          <w:szCs w:val="24"/>
          <w:lang w:eastAsia="cs-CZ"/>
          <w14:ligatures w14:val="none"/>
        </w:rPr>
        <w:t>the</w:t>
      </w:r>
      <w:proofErr w:type="spellEnd"/>
      <w:r w:rsidRPr="00BE7B28">
        <w:rPr>
          <w:rFonts w:eastAsia="Times New Roman" w:cstheme="minorHAnsi"/>
          <w:b/>
          <w:bCs/>
          <w:color w:val="292929"/>
          <w:kern w:val="0"/>
          <w:sz w:val="24"/>
          <w:szCs w:val="24"/>
          <w:lang w:eastAsia="cs-CZ"/>
          <w14:ligatures w14:val="none"/>
        </w:rPr>
        <w:t xml:space="preserve"> 5th Call </w:t>
      </w:r>
      <w:proofErr w:type="spellStart"/>
      <w:r w:rsidRPr="00BE7B28">
        <w:rPr>
          <w:rFonts w:eastAsia="Times New Roman" w:cstheme="minorHAnsi"/>
          <w:b/>
          <w:bCs/>
          <w:color w:val="292929"/>
          <w:kern w:val="0"/>
          <w:sz w:val="24"/>
          <w:szCs w:val="24"/>
          <w:lang w:eastAsia="cs-CZ"/>
          <w14:ligatures w14:val="none"/>
        </w:rPr>
        <w:t>for</w:t>
      </w:r>
      <w:proofErr w:type="spellEnd"/>
      <w:r w:rsidRPr="00BE7B28">
        <w:rPr>
          <w:rFonts w:eastAsia="Times New Roman" w:cstheme="minorHAnsi"/>
          <w:b/>
          <w:bCs/>
          <w:color w:val="292929"/>
          <w:kern w:val="0"/>
          <w:sz w:val="24"/>
          <w:szCs w:val="24"/>
          <w:lang w:eastAsia="cs-CZ"/>
          <w14:ligatures w14:val="none"/>
        </w:rPr>
        <w:t xml:space="preserve"> </w:t>
      </w:r>
      <w:proofErr w:type="spellStart"/>
      <w:r w:rsidRPr="00BE7B28">
        <w:rPr>
          <w:rFonts w:eastAsia="Times New Roman" w:cstheme="minorHAnsi"/>
          <w:b/>
          <w:bCs/>
          <w:color w:val="292929"/>
          <w:kern w:val="0"/>
          <w:sz w:val="24"/>
          <w:szCs w:val="24"/>
          <w:lang w:eastAsia="cs-CZ"/>
          <w14:ligatures w14:val="none"/>
        </w:rPr>
        <w:t>Proposals</w:t>
      </w:r>
      <w:proofErr w:type="spellEnd"/>
    </w:p>
    <w:p w14:paraId="67E7B663" w14:textId="77777777" w:rsidR="00666B4B" w:rsidRDefault="00666B4B" w:rsidP="00666B4B">
      <w:r>
        <w:rPr>
          <w:noProof/>
        </w:rPr>
        <w:drawing>
          <wp:inline distT="0" distB="0" distL="0" distR="0" wp14:anchorId="3316A9AF" wp14:editId="07786529">
            <wp:extent cx="866775" cy="866775"/>
            <wp:effectExtent l="0" t="0" r="9525" b="9525"/>
            <wp:docPr id="1609351671" name="Obrázek 1609351671" descr="Obsah obrázku Písmo, červená, Grafika,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51671" name="Obrázek 1609351671" descr="Obsah obrázku Písmo, červená, Grafika, symbol&#10;&#10;Popis byl vytvořen automatic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inline>
        </w:drawing>
      </w:r>
    </w:p>
    <w:p w14:paraId="3F4CD78B" w14:textId="77777777" w:rsidR="00666B4B" w:rsidRDefault="00666B4B" w:rsidP="00666B4B">
      <w:pPr>
        <w:rPr>
          <w:noProof/>
          <w:kern w:val="0"/>
          <w14:ligatures w14:val="none"/>
        </w:rPr>
      </w:pPr>
      <w:r>
        <w:t xml:space="preserve">Call open: </w:t>
      </w:r>
      <w:r>
        <w:rPr>
          <w:noProof/>
          <w:kern w:val="0"/>
          <w14:ligatures w14:val="none"/>
        </w:rPr>
        <w:t>18 May 2023 - 19 July 2023</w:t>
      </w:r>
    </w:p>
    <w:p w14:paraId="01F5D8B3" w14:textId="77777777" w:rsidR="00666B4B" w:rsidRDefault="00666B4B" w:rsidP="00666B4B">
      <w:pPr>
        <w:rPr>
          <w:noProof/>
          <w:kern w:val="0"/>
          <w14:ligatures w14:val="none"/>
        </w:rPr>
      </w:pPr>
      <w:r>
        <w:rPr>
          <w:b/>
          <w:bCs/>
          <w:noProof/>
        </w:rPr>
        <w:t>Start of implementation</w:t>
      </w:r>
      <w:r>
        <w:rPr>
          <w:noProof/>
        </w:rPr>
        <w:t>: no earlier than January 2024 and no later than February 2024</w:t>
      </w:r>
    </w:p>
    <w:p w14:paraId="4F86FF67" w14:textId="77777777" w:rsidR="00666B4B" w:rsidRPr="00FF34E7" w:rsidRDefault="00666B4B" w:rsidP="00666B4B">
      <w:pPr>
        <w:rPr>
          <w:noProof/>
          <w:kern w:val="0"/>
          <w14:ligatures w14:val="none"/>
        </w:rPr>
      </w:pPr>
      <w:r>
        <w:rPr>
          <w:b/>
          <w:bCs/>
          <w:noProof/>
        </w:rPr>
        <w:t>Duration of implementation</w:t>
      </w:r>
      <w:r>
        <w:rPr>
          <w:noProof/>
        </w:rPr>
        <w:t xml:space="preserve">: 12-24 months </w:t>
      </w:r>
    </w:p>
    <w:p w14:paraId="0900EAFD" w14:textId="77777777" w:rsidR="00666B4B" w:rsidRDefault="00666B4B" w:rsidP="00666B4B">
      <w:pPr>
        <w:spacing w:after="0"/>
        <w:rPr>
          <w:noProof/>
        </w:rPr>
      </w:pPr>
      <w:r>
        <w:rPr>
          <w:noProof/>
        </w:rPr>
        <w:t xml:space="preserve">Maximum amount of support per project: </w:t>
      </w:r>
      <w:r>
        <w:rPr>
          <w:b/>
          <w:bCs/>
          <w:noProof/>
        </w:rPr>
        <w:t>CZK 16 million</w:t>
      </w:r>
    </w:p>
    <w:p w14:paraId="0343AADB" w14:textId="77777777" w:rsidR="00666B4B" w:rsidRDefault="00666B4B" w:rsidP="00666B4B">
      <w:pPr>
        <w:spacing w:after="0"/>
        <w:rPr>
          <w:b/>
          <w:bCs/>
          <w:noProof/>
        </w:rPr>
      </w:pPr>
      <w:r>
        <w:rPr>
          <w:noProof/>
        </w:rPr>
        <w:t xml:space="preserve">Maximum aid intensity per project: </w:t>
      </w:r>
      <w:r>
        <w:rPr>
          <w:b/>
          <w:bCs/>
          <w:noProof/>
        </w:rPr>
        <w:t>74 %</w:t>
      </w:r>
    </w:p>
    <w:p w14:paraId="55FE36D9" w14:textId="77777777" w:rsidR="00666B4B" w:rsidRDefault="00666B4B" w:rsidP="00666B4B">
      <w:pPr>
        <w:spacing w:after="0"/>
        <w:rPr>
          <w:noProof/>
        </w:rPr>
      </w:pPr>
    </w:p>
    <w:p w14:paraId="3B155D4F" w14:textId="6B702381" w:rsidR="00F31768" w:rsidRDefault="00F31768" w:rsidP="00666B4B">
      <w:pPr>
        <w:spacing w:after="0"/>
        <w:rPr>
          <w:noProof/>
        </w:rPr>
      </w:pPr>
      <w:hyperlink r:id="rId6" w:history="1">
        <w:r w:rsidRPr="00E62EB7">
          <w:rPr>
            <w:rStyle w:val="Hypertextovodkaz"/>
            <w:noProof/>
          </w:rPr>
          <w:t>https://www.tacr.cz/en/delta-2-programme-announcement-of-the-5th-call-for-proposals/</w:t>
        </w:r>
      </w:hyperlink>
    </w:p>
    <w:p w14:paraId="57847771" w14:textId="77777777" w:rsidR="00F31768" w:rsidRDefault="00F31768" w:rsidP="00666B4B">
      <w:pPr>
        <w:spacing w:after="0"/>
        <w:rPr>
          <w:noProof/>
        </w:rPr>
      </w:pPr>
    </w:p>
    <w:p w14:paraId="148B11E2" w14:textId="77777777" w:rsidR="00666B4B" w:rsidRDefault="00666B4B" w:rsidP="00666B4B">
      <w:pPr>
        <w:rPr>
          <w:noProof/>
        </w:rPr>
      </w:pPr>
      <w:r>
        <w:rPr>
          <w:b/>
          <w:bCs/>
          <w:noProof/>
        </w:rPr>
        <w:t>The subject of this call</w:t>
      </w:r>
      <w:r>
        <w:rPr>
          <w:noProof/>
        </w:rPr>
        <w:t xml:space="preserve"> for tenders is to support international cooperation in the field of applied research through joint projects of Czech entities supported by TA CR and foreign partners with expected support from foreign institutions. </w:t>
      </w:r>
    </w:p>
    <w:p w14:paraId="3639B690" w14:textId="77777777" w:rsidR="00666B4B" w:rsidRDefault="00666B4B" w:rsidP="00666B4B">
      <w:pPr>
        <w:rPr>
          <w:noProof/>
        </w:rPr>
      </w:pPr>
      <w:r>
        <w:rPr>
          <w:noProof/>
        </w:rPr>
        <w:t>Together with the Czech applicant, at least one foreign partner from the locality where the partner foreign organization is based must participate in the project (i.e. South Korea, Germany – Saxony, USA, Israel, Taiwan)</w:t>
      </w:r>
    </w:p>
    <w:p w14:paraId="5F1D7346" w14:textId="77777777" w:rsidR="00666B4B" w:rsidRDefault="00666B4B" w:rsidP="00666B4B">
      <w:pPr>
        <w:rPr>
          <w:noProof/>
        </w:rPr>
      </w:pPr>
      <w:r>
        <w:rPr>
          <w:noProof/>
        </w:rPr>
        <w:t xml:space="preserve">TA CR can support the project proposal only if the project is also supported by one of the foreign organizations: </w:t>
      </w:r>
    </w:p>
    <w:p w14:paraId="07DC30C8" w14:textId="77777777" w:rsidR="00666B4B" w:rsidRPr="001E07C9" w:rsidRDefault="00666B4B" w:rsidP="00666B4B">
      <w:pPr>
        <w:pStyle w:val="Odstavecseseznamem"/>
        <w:numPr>
          <w:ilvl w:val="0"/>
          <w:numId w:val="1"/>
        </w:numPr>
        <w:rPr>
          <w:b/>
          <w:bCs/>
        </w:rPr>
      </w:pPr>
      <w:r w:rsidRPr="001E07C9">
        <w:t xml:space="preserve">Korea Institute </w:t>
      </w:r>
      <w:proofErr w:type="spellStart"/>
      <w:r w:rsidRPr="001E07C9">
        <w:t>of</w:t>
      </w:r>
      <w:proofErr w:type="spellEnd"/>
      <w:r w:rsidRPr="001E07C9">
        <w:t xml:space="preserve"> </w:t>
      </w:r>
      <w:proofErr w:type="spellStart"/>
      <w:r w:rsidRPr="001E07C9">
        <w:t>Energy</w:t>
      </w:r>
      <w:proofErr w:type="spellEnd"/>
      <w:r w:rsidRPr="001E07C9">
        <w:t xml:space="preserve"> Technology </w:t>
      </w:r>
      <w:proofErr w:type="spellStart"/>
      <w:r w:rsidRPr="001E07C9">
        <w:t>Evaluation</w:t>
      </w:r>
      <w:proofErr w:type="spellEnd"/>
      <w:r w:rsidRPr="001E07C9">
        <w:t xml:space="preserve"> and </w:t>
      </w:r>
      <w:proofErr w:type="spellStart"/>
      <w:r w:rsidRPr="001E07C9">
        <w:t>Planning</w:t>
      </w:r>
      <w:proofErr w:type="spellEnd"/>
      <w:r w:rsidRPr="001E07C9">
        <w:t xml:space="preserve"> (KETEP),</w:t>
      </w:r>
      <w:r w:rsidRPr="001E07C9">
        <w:rPr>
          <w:b/>
          <w:bCs/>
        </w:rPr>
        <w:t xml:space="preserve"> </w:t>
      </w:r>
      <w:proofErr w:type="spellStart"/>
      <w:r>
        <w:rPr>
          <w:b/>
          <w:bCs/>
        </w:rPr>
        <w:t>South</w:t>
      </w:r>
      <w:proofErr w:type="spellEnd"/>
      <w:r>
        <w:rPr>
          <w:b/>
          <w:bCs/>
        </w:rPr>
        <w:t xml:space="preserve"> Korea</w:t>
      </w:r>
    </w:p>
    <w:p w14:paraId="25480ECC" w14:textId="77777777" w:rsidR="00666B4B" w:rsidRPr="001E07C9" w:rsidRDefault="00666B4B" w:rsidP="00666B4B">
      <w:pPr>
        <w:pStyle w:val="Odstavecseseznamem"/>
        <w:numPr>
          <w:ilvl w:val="0"/>
          <w:numId w:val="1"/>
        </w:numPr>
        <w:rPr>
          <w:b/>
          <w:bCs/>
        </w:rPr>
      </w:pPr>
      <w:proofErr w:type="spellStart"/>
      <w:r w:rsidRPr="001E07C9">
        <w:t>Saxon</w:t>
      </w:r>
      <w:proofErr w:type="spellEnd"/>
      <w:r w:rsidRPr="001E07C9">
        <w:t xml:space="preserve"> </w:t>
      </w:r>
      <w:proofErr w:type="spellStart"/>
      <w:r w:rsidRPr="001E07C9">
        <w:t>State</w:t>
      </w:r>
      <w:proofErr w:type="spellEnd"/>
      <w:r w:rsidRPr="001E07C9">
        <w:t xml:space="preserve"> Ministry </w:t>
      </w:r>
      <w:proofErr w:type="spellStart"/>
      <w:r w:rsidRPr="001E07C9">
        <w:t>for</w:t>
      </w:r>
      <w:proofErr w:type="spellEnd"/>
      <w:r w:rsidRPr="001E07C9">
        <w:t xml:space="preserve"> </w:t>
      </w:r>
      <w:proofErr w:type="spellStart"/>
      <w:r w:rsidRPr="001E07C9">
        <w:t>Economic</w:t>
      </w:r>
      <w:proofErr w:type="spellEnd"/>
      <w:r w:rsidRPr="001E07C9">
        <w:t xml:space="preserve"> </w:t>
      </w:r>
      <w:proofErr w:type="spellStart"/>
      <w:r w:rsidRPr="001E07C9">
        <w:t>Affairs</w:t>
      </w:r>
      <w:proofErr w:type="spellEnd"/>
      <w:r w:rsidRPr="001E07C9">
        <w:t xml:space="preserve">, </w:t>
      </w:r>
      <w:proofErr w:type="spellStart"/>
      <w:r w:rsidRPr="001E07C9">
        <w:t>Labour</w:t>
      </w:r>
      <w:proofErr w:type="spellEnd"/>
      <w:r w:rsidRPr="001E07C9">
        <w:t xml:space="preserve"> and Transport (SMWA),</w:t>
      </w:r>
      <w:r w:rsidRPr="001E07C9">
        <w:rPr>
          <w:b/>
          <w:bCs/>
        </w:rPr>
        <w:t xml:space="preserve"> </w:t>
      </w:r>
      <w:proofErr w:type="spellStart"/>
      <w:r>
        <w:rPr>
          <w:b/>
          <w:bCs/>
        </w:rPr>
        <w:t>Saxony</w:t>
      </w:r>
      <w:proofErr w:type="spellEnd"/>
      <w:r>
        <w:rPr>
          <w:b/>
          <w:bCs/>
        </w:rPr>
        <w:t>, Germany</w:t>
      </w:r>
    </w:p>
    <w:p w14:paraId="586C6D0B" w14:textId="77777777" w:rsidR="00666B4B" w:rsidRPr="001E07C9" w:rsidRDefault="00666B4B" w:rsidP="00666B4B">
      <w:pPr>
        <w:pStyle w:val="Odstavecseseznamem"/>
        <w:numPr>
          <w:ilvl w:val="0"/>
          <w:numId w:val="1"/>
        </w:numPr>
        <w:rPr>
          <w:b/>
          <w:bCs/>
        </w:rPr>
      </w:pPr>
      <w:r w:rsidRPr="001E07C9">
        <w:t xml:space="preserve">Department </w:t>
      </w:r>
      <w:proofErr w:type="spellStart"/>
      <w:r w:rsidRPr="001E07C9">
        <w:t>of</w:t>
      </w:r>
      <w:proofErr w:type="spellEnd"/>
      <w:r w:rsidRPr="001E07C9">
        <w:t xml:space="preserve"> </w:t>
      </w:r>
      <w:proofErr w:type="spellStart"/>
      <w:r w:rsidRPr="001E07C9">
        <w:t>Energy</w:t>
      </w:r>
      <w:proofErr w:type="spellEnd"/>
      <w:r w:rsidRPr="001E07C9">
        <w:t xml:space="preserve"> </w:t>
      </w:r>
      <w:proofErr w:type="spellStart"/>
      <w:r w:rsidRPr="001E07C9">
        <w:t>of</w:t>
      </w:r>
      <w:proofErr w:type="spellEnd"/>
      <w:r w:rsidRPr="001E07C9">
        <w:t xml:space="preserve"> </w:t>
      </w:r>
      <w:proofErr w:type="spellStart"/>
      <w:r w:rsidRPr="001E07C9">
        <w:t>the</w:t>
      </w:r>
      <w:proofErr w:type="spellEnd"/>
      <w:r w:rsidRPr="001E07C9">
        <w:t xml:space="preserve"> United </w:t>
      </w:r>
      <w:proofErr w:type="spellStart"/>
      <w:r w:rsidRPr="001E07C9">
        <w:t>States</w:t>
      </w:r>
      <w:proofErr w:type="spellEnd"/>
      <w:r w:rsidRPr="001E07C9">
        <w:t xml:space="preserve"> </w:t>
      </w:r>
      <w:proofErr w:type="spellStart"/>
      <w:r w:rsidRPr="001E07C9">
        <w:t>of</w:t>
      </w:r>
      <w:proofErr w:type="spellEnd"/>
      <w:r w:rsidRPr="001E07C9">
        <w:t xml:space="preserve"> America (DOE), </w:t>
      </w:r>
      <w:r>
        <w:rPr>
          <w:b/>
          <w:bCs/>
        </w:rPr>
        <w:t>USA</w:t>
      </w:r>
      <w:r w:rsidRPr="001E07C9">
        <w:rPr>
          <w:b/>
          <w:bCs/>
        </w:rPr>
        <w:t xml:space="preserve"> </w:t>
      </w:r>
    </w:p>
    <w:p w14:paraId="52A01D08" w14:textId="77777777" w:rsidR="00666B4B" w:rsidRPr="001E07C9" w:rsidRDefault="00666B4B" w:rsidP="00666B4B">
      <w:pPr>
        <w:pStyle w:val="Odstavecseseznamem"/>
        <w:numPr>
          <w:ilvl w:val="0"/>
          <w:numId w:val="1"/>
        </w:numPr>
        <w:rPr>
          <w:b/>
          <w:bCs/>
        </w:rPr>
      </w:pPr>
      <w:proofErr w:type="spellStart"/>
      <w:r w:rsidRPr="001E07C9">
        <w:t>Israel</w:t>
      </w:r>
      <w:proofErr w:type="spellEnd"/>
      <w:r w:rsidRPr="001E07C9">
        <w:t xml:space="preserve"> Innovation </w:t>
      </w:r>
      <w:proofErr w:type="spellStart"/>
      <w:r w:rsidRPr="001E07C9">
        <w:t>Authority</w:t>
      </w:r>
      <w:proofErr w:type="spellEnd"/>
      <w:r w:rsidRPr="001E07C9">
        <w:t xml:space="preserve"> (IIA),</w:t>
      </w:r>
      <w:r w:rsidRPr="001E07C9">
        <w:rPr>
          <w:b/>
          <w:bCs/>
        </w:rPr>
        <w:t xml:space="preserve"> </w:t>
      </w:r>
      <w:proofErr w:type="spellStart"/>
      <w:r>
        <w:rPr>
          <w:b/>
          <w:bCs/>
        </w:rPr>
        <w:t>Israel</w:t>
      </w:r>
      <w:proofErr w:type="spellEnd"/>
      <w:r w:rsidRPr="001E07C9">
        <w:rPr>
          <w:b/>
          <w:bCs/>
        </w:rPr>
        <w:t xml:space="preserve"> </w:t>
      </w:r>
    </w:p>
    <w:p w14:paraId="6386942C" w14:textId="77777777" w:rsidR="00666B4B" w:rsidRDefault="00666B4B" w:rsidP="00666B4B">
      <w:pPr>
        <w:pStyle w:val="Odstavecseseznamem"/>
        <w:numPr>
          <w:ilvl w:val="0"/>
          <w:numId w:val="1"/>
        </w:numPr>
        <w:rPr>
          <w:b/>
          <w:bCs/>
        </w:rPr>
      </w:pPr>
      <w:r w:rsidRPr="001E07C9">
        <w:t xml:space="preserve">Ministry </w:t>
      </w:r>
      <w:proofErr w:type="spellStart"/>
      <w:r w:rsidRPr="001E07C9">
        <w:t>of</w:t>
      </w:r>
      <w:proofErr w:type="spellEnd"/>
      <w:r w:rsidRPr="001E07C9">
        <w:t xml:space="preserve"> </w:t>
      </w:r>
      <w:proofErr w:type="spellStart"/>
      <w:r w:rsidRPr="001E07C9">
        <w:t>Economic</w:t>
      </w:r>
      <w:proofErr w:type="spellEnd"/>
      <w:r w:rsidRPr="001E07C9">
        <w:t xml:space="preserve"> </w:t>
      </w:r>
      <w:proofErr w:type="spellStart"/>
      <w:r w:rsidRPr="001E07C9">
        <w:t>Affairs</w:t>
      </w:r>
      <w:proofErr w:type="spellEnd"/>
      <w:r w:rsidRPr="001E07C9">
        <w:t xml:space="preserve"> (</w:t>
      </w:r>
      <w:proofErr w:type="spellStart"/>
      <w:r w:rsidRPr="001E07C9">
        <w:t>MoEA</w:t>
      </w:r>
      <w:proofErr w:type="spellEnd"/>
      <w:r w:rsidRPr="001E07C9">
        <w:t>), Tchaj-wan; implementační organizace:</w:t>
      </w:r>
      <w:r w:rsidRPr="001E07C9">
        <w:rPr>
          <w:b/>
          <w:bCs/>
        </w:rPr>
        <w:t xml:space="preserve"> </w:t>
      </w:r>
      <w:proofErr w:type="spellStart"/>
      <w:r w:rsidRPr="001E07C9">
        <w:rPr>
          <w:b/>
          <w:bCs/>
        </w:rPr>
        <w:t>Industrial</w:t>
      </w:r>
      <w:proofErr w:type="spellEnd"/>
      <w:r w:rsidRPr="001E07C9">
        <w:rPr>
          <w:b/>
          <w:bCs/>
        </w:rPr>
        <w:t xml:space="preserve"> Technology </w:t>
      </w:r>
      <w:proofErr w:type="spellStart"/>
      <w:r w:rsidRPr="001E07C9">
        <w:rPr>
          <w:b/>
          <w:bCs/>
        </w:rPr>
        <w:t>Research</w:t>
      </w:r>
      <w:proofErr w:type="spellEnd"/>
      <w:r w:rsidRPr="001E07C9">
        <w:rPr>
          <w:b/>
          <w:bCs/>
        </w:rPr>
        <w:t xml:space="preserve"> Institute (ITRI), </w:t>
      </w:r>
      <w:r>
        <w:rPr>
          <w:b/>
          <w:bCs/>
        </w:rPr>
        <w:t>Taiwan</w:t>
      </w:r>
      <w:r w:rsidRPr="001E07C9">
        <w:rPr>
          <w:b/>
          <w:bCs/>
        </w:rPr>
        <w:t xml:space="preserve"> </w:t>
      </w:r>
    </w:p>
    <w:p w14:paraId="3CEF34C6" w14:textId="77777777" w:rsidR="00666B4B" w:rsidRDefault="00666B4B" w:rsidP="00666B4B">
      <w:pPr>
        <w:pStyle w:val="Odstavecseseznamem"/>
        <w:numPr>
          <w:ilvl w:val="0"/>
          <w:numId w:val="1"/>
        </w:numPr>
        <w:rPr>
          <w:b/>
          <w:bCs/>
        </w:rPr>
      </w:pPr>
      <w:proofErr w:type="spellStart"/>
      <w:r>
        <w:t>National</w:t>
      </w:r>
      <w:proofErr w:type="spellEnd"/>
      <w:r>
        <w:t xml:space="preserve"> Science and Technology </w:t>
      </w:r>
      <w:proofErr w:type="spellStart"/>
      <w:r>
        <w:t>Council</w:t>
      </w:r>
      <w:proofErr w:type="spellEnd"/>
      <w:r>
        <w:t xml:space="preserve"> (NSTC), </w:t>
      </w:r>
      <w:r w:rsidRPr="001E07C9">
        <w:rPr>
          <w:b/>
          <w:bCs/>
        </w:rPr>
        <w:t>T</w:t>
      </w:r>
      <w:r>
        <w:rPr>
          <w:b/>
          <w:bCs/>
        </w:rPr>
        <w:t>aiwan</w:t>
      </w:r>
    </w:p>
    <w:p w14:paraId="3FC87323" w14:textId="77777777" w:rsidR="00666B4B" w:rsidRDefault="00666B4B" w:rsidP="00666B4B">
      <w:pPr>
        <w:pStyle w:val="FormtovanvHTML"/>
        <w:shd w:val="clear" w:color="auto" w:fill="F8F9FA"/>
        <w:rPr>
          <w:rStyle w:val="y2iqfc"/>
          <w:rFonts w:cstheme="minorHAnsi"/>
          <w:color w:val="202124"/>
          <w:lang w:val="en"/>
        </w:rPr>
      </w:pPr>
      <w:r w:rsidRPr="00FF34E7">
        <w:rPr>
          <w:rStyle w:val="y2iqfc"/>
          <w:rFonts w:asciiTheme="minorHAnsi" w:hAnsiTheme="minorHAnsi" w:cstheme="minorHAnsi"/>
          <w:color w:val="202124"/>
          <w:sz w:val="22"/>
          <w:szCs w:val="22"/>
          <w:lang w:val="en"/>
        </w:rPr>
        <w:t>The foreign partner must submit a complementary project proposal to one of the listed foreign organizations. The project proposal of applicants on the Czech side will be supported by TA CR only on the condition that the complementary project proposal of foreign partners is simultaneously approved by a foreign organization. TA ČR provides support only to the Czech part of the consortium. Foreign partners are financed by foreign sources. The program is not thematically focused, the choice of topics is determined separately with each foreign organization.</w:t>
      </w:r>
      <w:r>
        <w:rPr>
          <w:rStyle w:val="y2iqfc"/>
          <w:rFonts w:cstheme="minorHAnsi"/>
          <w:color w:val="202124"/>
          <w:lang w:val="en"/>
        </w:rPr>
        <w:t xml:space="preserve"> </w:t>
      </w:r>
    </w:p>
    <w:p w14:paraId="07F5CC14" w14:textId="77777777" w:rsidR="00666B4B" w:rsidRDefault="00666B4B" w:rsidP="00666B4B">
      <w:pPr>
        <w:pStyle w:val="FormtovanvHTML"/>
        <w:shd w:val="clear" w:color="auto" w:fill="F8F9FA"/>
        <w:rPr>
          <w:rStyle w:val="y2iqfc"/>
          <w:rFonts w:cstheme="minorHAnsi"/>
          <w:color w:val="202124"/>
          <w:lang w:val="en"/>
        </w:rPr>
      </w:pPr>
    </w:p>
    <w:p w14:paraId="7BA2BDE1" w14:textId="77777777" w:rsidR="00666B4B" w:rsidRDefault="00666B4B" w:rsidP="00666B4B">
      <w:pPr>
        <w:pStyle w:val="FormtovanvHTML"/>
        <w:shd w:val="clear" w:color="auto" w:fill="F8F9FA"/>
        <w:rPr>
          <w:rStyle w:val="y2iqfc"/>
          <w:rFonts w:asciiTheme="minorHAnsi" w:hAnsiTheme="minorHAnsi" w:cstheme="minorHAnsi"/>
          <w:color w:val="202124"/>
          <w:sz w:val="22"/>
          <w:szCs w:val="22"/>
          <w:lang w:val="en"/>
        </w:rPr>
      </w:pPr>
      <w:r w:rsidRPr="00F74974">
        <w:rPr>
          <w:rStyle w:val="y2iqfc"/>
          <w:rFonts w:asciiTheme="minorHAnsi" w:hAnsiTheme="minorHAnsi" w:cstheme="minorHAnsi"/>
          <w:b/>
          <w:bCs/>
          <w:color w:val="202124"/>
          <w:sz w:val="22"/>
          <w:szCs w:val="22"/>
          <w:lang w:val="en"/>
        </w:rPr>
        <w:t>The call conditions and focus of project proposals are different depending on the conditions of the individual foreign organizations mentioned above.</w:t>
      </w:r>
    </w:p>
    <w:p w14:paraId="2D5B5DCC" w14:textId="77777777" w:rsidR="00666B4B" w:rsidRDefault="00666B4B" w:rsidP="00666B4B">
      <w:pPr>
        <w:pStyle w:val="FormtovanvHTML"/>
        <w:shd w:val="clear" w:color="auto" w:fill="F8F9FA"/>
        <w:rPr>
          <w:rStyle w:val="y2iqfc"/>
          <w:rFonts w:asciiTheme="minorHAnsi" w:hAnsiTheme="minorHAnsi" w:cstheme="minorHAnsi"/>
          <w:color w:val="202124"/>
          <w:sz w:val="22"/>
          <w:szCs w:val="22"/>
          <w:lang w:val="en"/>
        </w:rPr>
      </w:pPr>
    </w:p>
    <w:p w14:paraId="252A14BB" w14:textId="77777777" w:rsidR="00666B4B" w:rsidRPr="00F74974" w:rsidRDefault="00666B4B" w:rsidP="00666B4B">
      <w:pPr>
        <w:pStyle w:val="FormtovanvHTML"/>
        <w:shd w:val="clear" w:color="auto" w:fill="F8F9FA"/>
        <w:rPr>
          <w:rFonts w:asciiTheme="minorHAnsi" w:hAnsiTheme="minorHAnsi" w:cstheme="minorHAnsi"/>
          <w:color w:val="202124"/>
          <w:sz w:val="22"/>
          <w:szCs w:val="22"/>
        </w:rPr>
      </w:pPr>
      <w:r w:rsidRPr="00F74974">
        <w:rPr>
          <w:rStyle w:val="y2iqfc"/>
          <w:rFonts w:asciiTheme="minorHAnsi" w:hAnsiTheme="minorHAnsi" w:cstheme="minorHAnsi"/>
          <w:color w:val="202124"/>
          <w:sz w:val="22"/>
          <w:szCs w:val="22"/>
          <w:lang w:val="en"/>
        </w:rPr>
        <w:t xml:space="preserve">The </w:t>
      </w:r>
      <w:r w:rsidRPr="00F74974">
        <w:rPr>
          <w:rStyle w:val="y2iqfc"/>
          <w:rFonts w:asciiTheme="minorHAnsi" w:hAnsiTheme="minorHAnsi" w:cstheme="minorHAnsi"/>
          <w:b/>
          <w:bCs/>
          <w:color w:val="202124"/>
          <w:sz w:val="22"/>
          <w:szCs w:val="22"/>
          <w:lang w:val="en"/>
        </w:rPr>
        <w:t>main applicant can only be an enterprise</w:t>
      </w:r>
      <w:r w:rsidRPr="00F74974">
        <w:rPr>
          <w:rStyle w:val="y2iqfc"/>
          <w:rFonts w:asciiTheme="minorHAnsi" w:hAnsiTheme="minorHAnsi" w:cstheme="minorHAnsi"/>
          <w:color w:val="202124"/>
          <w:sz w:val="22"/>
          <w:szCs w:val="22"/>
          <w:lang w:val="en"/>
        </w:rPr>
        <w:t xml:space="preserve"> that solves the project independently and/or solves the project in cooperation with other enterprises and/or in cooperation with research organizations.</w:t>
      </w:r>
    </w:p>
    <w:p w14:paraId="5A6A178F" w14:textId="77777777" w:rsidR="00666B4B" w:rsidRPr="00F74974" w:rsidRDefault="00666B4B" w:rsidP="00666B4B">
      <w:pPr>
        <w:pStyle w:val="FormtovanvHTML"/>
        <w:shd w:val="clear" w:color="auto" w:fill="F8F9FA"/>
        <w:rPr>
          <w:rFonts w:asciiTheme="minorHAnsi" w:hAnsiTheme="minorHAnsi" w:cstheme="minorHAnsi"/>
          <w:color w:val="202124"/>
          <w:sz w:val="22"/>
          <w:szCs w:val="22"/>
        </w:rPr>
      </w:pPr>
    </w:p>
    <w:p w14:paraId="65CE8CC9" w14:textId="77777777" w:rsidR="00E379AE" w:rsidRDefault="00E379AE"/>
    <w:sectPr w:rsidR="00E37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E49B8"/>
    <w:multiLevelType w:val="hybridMultilevel"/>
    <w:tmpl w:val="BC1E5B1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81876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4B"/>
    <w:rsid w:val="00185E75"/>
    <w:rsid w:val="005E2AA1"/>
    <w:rsid w:val="00666B4B"/>
    <w:rsid w:val="00E379AE"/>
    <w:rsid w:val="00F31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1324"/>
  <w15:chartTrackingRefBased/>
  <w15:docId w15:val="{C6E96831-535A-4221-98F6-7881804D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6B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66B4B"/>
    <w:pPr>
      <w:ind w:left="720"/>
      <w:contextualSpacing/>
    </w:pPr>
  </w:style>
  <w:style w:type="paragraph" w:styleId="FormtovanvHTML">
    <w:name w:val="HTML Preformatted"/>
    <w:basedOn w:val="Normln"/>
    <w:link w:val="FormtovanvHTMLChar"/>
    <w:uiPriority w:val="99"/>
    <w:unhideWhenUsed/>
    <w:rsid w:val="00666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cs-CZ"/>
      <w14:ligatures w14:val="none"/>
    </w:rPr>
  </w:style>
  <w:style w:type="character" w:customStyle="1" w:styleId="FormtovanvHTMLChar">
    <w:name w:val="Formátovaný v HTML Char"/>
    <w:basedOn w:val="Standardnpsmoodstavce"/>
    <w:link w:val="FormtovanvHTML"/>
    <w:uiPriority w:val="99"/>
    <w:rsid w:val="00666B4B"/>
    <w:rPr>
      <w:rFonts w:ascii="Courier New" w:eastAsia="Times New Roman" w:hAnsi="Courier New" w:cs="Courier New"/>
      <w:kern w:val="0"/>
      <w:sz w:val="20"/>
      <w:szCs w:val="20"/>
      <w:lang w:eastAsia="cs-CZ"/>
      <w14:ligatures w14:val="none"/>
    </w:rPr>
  </w:style>
  <w:style w:type="character" w:customStyle="1" w:styleId="y2iqfc">
    <w:name w:val="y2iqfc"/>
    <w:basedOn w:val="Standardnpsmoodstavce"/>
    <w:rsid w:val="00666B4B"/>
  </w:style>
  <w:style w:type="character" w:styleId="Hypertextovodkaz">
    <w:name w:val="Hyperlink"/>
    <w:basedOn w:val="Standardnpsmoodstavce"/>
    <w:uiPriority w:val="99"/>
    <w:unhideWhenUsed/>
    <w:rsid w:val="00F31768"/>
    <w:rPr>
      <w:color w:val="0563C1" w:themeColor="hyperlink"/>
      <w:u w:val="single"/>
    </w:rPr>
  </w:style>
  <w:style w:type="character" w:styleId="Nevyeenzmnka">
    <w:name w:val="Unresolved Mention"/>
    <w:basedOn w:val="Standardnpsmoodstavce"/>
    <w:uiPriority w:val="99"/>
    <w:semiHidden/>
    <w:unhideWhenUsed/>
    <w:rsid w:val="00F31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cr.cz/en/delta-2-programme-announcement-of-the-5th-call-for-proposal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2113</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Máchalová  Zemanová Kateřina Mgr.</dc:creator>
  <cp:keywords/>
  <dc:description/>
  <cp:lastModifiedBy>Máchalová  Zemanová Kateřina Mgr.</cp:lastModifiedBy>
  <cp:revision>2</cp:revision>
  <dcterms:created xsi:type="dcterms:W3CDTF">2023-05-19T10:27:00Z</dcterms:created>
  <dcterms:modified xsi:type="dcterms:W3CDTF">2023-05-19T10:31:00Z</dcterms:modified>
</cp:coreProperties>
</file>