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1DE4E" w14:textId="7C2046C0" w:rsidR="00D019F9" w:rsidRPr="00B8357E" w:rsidRDefault="00537BA5" w:rsidP="00AB6B80">
      <w:pPr>
        <w:rPr>
          <w:lang w:val="de-DE"/>
        </w:rPr>
      </w:pPr>
      <w:proofErr w:type="spellStart"/>
      <w:r w:rsidRPr="00B8357E">
        <w:rPr>
          <w:lang w:val="de-DE"/>
        </w:rPr>
        <w:t>České</w:t>
      </w:r>
      <w:proofErr w:type="spellEnd"/>
      <w:r w:rsidRPr="00B8357E">
        <w:rPr>
          <w:lang w:val="de-DE"/>
        </w:rPr>
        <w:t xml:space="preserve"> </w:t>
      </w:r>
      <w:proofErr w:type="spellStart"/>
      <w:r w:rsidRPr="00B8357E">
        <w:rPr>
          <w:lang w:val="de-DE"/>
        </w:rPr>
        <w:t>Budějovice</w:t>
      </w:r>
      <w:proofErr w:type="spellEnd"/>
      <w:r w:rsidRPr="00B8357E">
        <w:rPr>
          <w:lang w:val="de-DE"/>
        </w:rPr>
        <w:t>,</w:t>
      </w:r>
      <w:r w:rsidR="00AB6B80" w:rsidRPr="00B8357E">
        <w:rPr>
          <w:lang w:val="de-DE"/>
        </w:rPr>
        <w:t xml:space="preserve"> </w:t>
      </w:r>
      <w:r w:rsidR="00B8357E">
        <w:rPr>
          <w:lang w:val="de-DE"/>
        </w:rPr>
        <w:t>26</w:t>
      </w:r>
      <w:r w:rsidR="00535F60" w:rsidRPr="00B8357E">
        <w:rPr>
          <w:lang w:val="de-DE"/>
        </w:rPr>
        <w:t xml:space="preserve">. </w:t>
      </w:r>
      <w:r w:rsidR="00DC262B" w:rsidRPr="00B8357E">
        <w:rPr>
          <w:lang w:val="de-DE"/>
        </w:rPr>
        <w:t>7</w:t>
      </w:r>
      <w:r w:rsidR="00535F60" w:rsidRPr="00B8357E">
        <w:rPr>
          <w:lang w:val="de-DE"/>
        </w:rPr>
        <w:t>. 20</w:t>
      </w:r>
      <w:r w:rsidR="00116A03" w:rsidRPr="00B8357E">
        <w:rPr>
          <w:lang w:val="de-DE"/>
        </w:rPr>
        <w:t>2</w:t>
      </w:r>
      <w:r w:rsidR="00711A64" w:rsidRPr="00B8357E">
        <w:rPr>
          <w:lang w:val="de-DE"/>
        </w:rPr>
        <w:t>3</w:t>
      </w:r>
    </w:p>
    <w:p w14:paraId="6D0A3D36" w14:textId="77777777" w:rsidR="00DF72FC" w:rsidRPr="003F7BE3" w:rsidRDefault="00DF72FC" w:rsidP="00DF72FC">
      <w:pPr>
        <w:rPr>
          <w:rFonts w:cs="Calibri"/>
          <w:b/>
          <w:color w:val="000000"/>
          <w:sz w:val="32"/>
          <w:szCs w:val="32"/>
          <w:lang w:val="de-DE" w:eastAsia="cs-CZ"/>
        </w:rPr>
      </w:pPr>
      <w:r w:rsidRPr="00B8357E">
        <w:rPr>
          <w:rFonts w:cs="Calibri"/>
          <w:b/>
          <w:color w:val="000000"/>
          <w:sz w:val="32"/>
          <w:szCs w:val="32"/>
          <w:lang w:val="de-DE" w:eastAsia="cs-CZ"/>
        </w:rPr>
        <w:t xml:space="preserve">Wissenschaftler planen eine groß angelegte Kartierung der </w:t>
      </w:r>
      <w:r w:rsidR="00D96527">
        <w:rPr>
          <w:rFonts w:cs="Calibri"/>
          <w:b/>
          <w:color w:val="000000"/>
          <w:sz w:val="32"/>
          <w:szCs w:val="32"/>
          <w:lang w:val="de-DE" w:eastAsia="cs-CZ"/>
        </w:rPr>
        <w:t>Bachf</w:t>
      </w:r>
      <w:r w:rsidR="00D96527" w:rsidRPr="003F7BE3">
        <w:rPr>
          <w:rFonts w:cs="Calibri"/>
          <w:b/>
          <w:color w:val="000000"/>
          <w:sz w:val="32"/>
          <w:szCs w:val="32"/>
          <w:lang w:val="de-DE" w:eastAsia="cs-CZ"/>
        </w:rPr>
        <w:t xml:space="preserve">orellen </w:t>
      </w:r>
      <w:r w:rsidRPr="003F7BE3">
        <w:rPr>
          <w:rFonts w:cs="Calibri"/>
          <w:b/>
          <w:color w:val="000000"/>
          <w:sz w:val="32"/>
          <w:szCs w:val="32"/>
          <w:lang w:val="de-DE" w:eastAsia="cs-CZ"/>
        </w:rPr>
        <w:t>im Böhmerwald</w:t>
      </w:r>
    </w:p>
    <w:p w14:paraId="3CDB2998" w14:textId="77777777" w:rsidR="00DF72FC" w:rsidRPr="003F7BE3" w:rsidRDefault="00DF72FC" w:rsidP="00DF72FC">
      <w:pPr>
        <w:rPr>
          <w:rFonts w:cs="Calibri"/>
          <w:b/>
          <w:color w:val="000000"/>
          <w:sz w:val="32"/>
          <w:szCs w:val="32"/>
          <w:lang w:val="de-DE" w:eastAsia="cs-CZ"/>
        </w:rPr>
      </w:pPr>
    </w:p>
    <w:p w14:paraId="3ED77221" w14:textId="03832EA8" w:rsidR="000D213B" w:rsidRPr="003F7BE3" w:rsidRDefault="00DF72FC" w:rsidP="00DF72FC">
      <w:pPr>
        <w:rPr>
          <w:b/>
          <w:lang w:val="de-DE"/>
        </w:rPr>
      </w:pPr>
      <w:r w:rsidRPr="003F7BE3">
        <w:rPr>
          <w:b/>
          <w:lang w:val="de-DE"/>
        </w:rPr>
        <w:t xml:space="preserve">Seen, Flüsse, Bäche und Teiche </w:t>
      </w:r>
      <w:r w:rsidR="001B2AF8">
        <w:rPr>
          <w:b/>
          <w:lang w:val="de-DE"/>
        </w:rPr>
        <w:t xml:space="preserve">werden </w:t>
      </w:r>
      <w:r w:rsidRPr="003F7BE3">
        <w:rPr>
          <w:b/>
          <w:lang w:val="de-DE"/>
        </w:rPr>
        <w:t xml:space="preserve">an 200 Standorten im Böhmerwald von Wissenschaftlern des Biologischen Zentrums der Tschechischen Akademie der Wissenschaften und der Südböhmischen Universität in </w:t>
      </w:r>
      <w:proofErr w:type="spellStart"/>
      <w:r w:rsidRPr="003F7BE3">
        <w:rPr>
          <w:b/>
          <w:lang w:val="de-DE"/>
        </w:rPr>
        <w:t>České</w:t>
      </w:r>
      <w:proofErr w:type="spellEnd"/>
      <w:r w:rsidRPr="003F7BE3">
        <w:rPr>
          <w:b/>
          <w:lang w:val="de-DE"/>
        </w:rPr>
        <w:t xml:space="preserve"> </w:t>
      </w:r>
      <w:proofErr w:type="spellStart"/>
      <w:r w:rsidRPr="003F7BE3">
        <w:rPr>
          <w:b/>
          <w:lang w:val="de-DE"/>
        </w:rPr>
        <w:t>Budějovice</w:t>
      </w:r>
      <w:proofErr w:type="spellEnd"/>
      <w:r w:rsidRPr="003F7BE3">
        <w:rPr>
          <w:b/>
          <w:lang w:val="de-DE"/>
        </w:rPr>
        <w:t xml:space="preserve"> gemeinsam mit Naturschützern </w:t>
      </w:r>
      <w:r w:rsidR="008F7C6A">
        <w:rPr>
          <w:b/>
          <w:lang w:val="de-DE"/>
        </w:rPr>
        <w:t xml:space="preserve">sowie Fischereiexperten </w:t>
      </w:r>
      <w:r w:rsidRPr="003F7BE3">
        <w:rPr>
          <w:b/>
          <w:lang w:val="de-DE"/>
        </w:rPr>
        <w:t xml:space="preserve">von tschechischer und bayerischer Seite detailliert dokumentiert. Die Hydrobiologen </w:t>
      </w:r>
      <w:r w:rsidR="001B2AF8" w:rsidRPr="003F7BE3">
        <w:rPr>
          <w:b/>
          <w:lang w:val="de-DE"/>
        </w:rPr>
        <w:t>kartieren</w:t>
      </w:r>
      <w:r w:rsidRPr="003F7BE3">
        <w:rPr>
          <w:b/>
          <w:lang w:val="de-DE"/>
        </w:rPr>
        <w:t xml:space="preserve"> ab September dieses Jahres drei Jahre lang die lokale </w:t>
      </w:r>
      <w:r w:rsidR="004B2847">
        <w:rPr>
          <w:b/>
          <w:lang w:val="de-DE"/>
        </w:rPr>
        <w:t>Bachf</w:t>
      </w:r>
      <w:r w:rsidR="004B2847" w:rsidRPr="003F7BE3">
        <w:rPr>
          <w:b/>
          <w:lang w:val="de-DE"/>
        </w:rPr>
        <w:t>orellenpopulation</w:t>
      </w:r>
      <w:r w:rsidRPr="003F7BE3">
        <w:rPr>
          <w:b/>
          <w:lang w:val="de-DE"/>
        </w:rPr>
        <w:t>, um deren Bestand</w:t>
      </w:r>
      <w:r w:rsidR="001B2AF8" w:rsidRPr="003F7BE3">
        <w:rPr>
          <w:b/>
          <w:lang w:val="de-DE"/>
        </w:rPr>
        <w:t>,</w:t>
      </w:r>
      <w:r w:rsidRPr="003F7BE3">
        <w:rPr>
          <w:b/>
          <w:lang w:val="de-DE"/>
        </w:rPr>
        <w:t xml:space="preserve"> Zustand, Gesundheit, Parasiten und genetische Variabilität zu bestimmen. Außerdem wollen sie </w:t>
      </w:r>
      <w:r w:rsidR="001B2AF8" w:rsidRPr="003F7BE3">
        <w:rPr>
          <w:b/>
          <w:lang w:val="de-DE"/>
        </w:rPr>
        <w:t xml:space="preserve">ausschließlich </w:t>
      </w:r>
      <w:r w:rsidRPr="003F7BE3">
        <w:rPr>
          <w:b/>
          <w:lang w:val="de-DE"/>
        </w:rPr>
        <w:t>einheimische Linie</w:t>
      </w:r>
      <w:r w:rsidR="004B2847">
        <w:rPr>
          <w:b/>
          <w:lang w:val="de-DE"/>
        </w:rPr>
        <w:t>n</w:t>
      </w:r>
      <w:r w:rsidRPr="003F7BE3">
        <w:rPr>
          <w:b/>
          <w:lang w:val="de-DE"/>
        </w:rPr>
        <w:t xml:space="preserve"> von Bachforellen finden, die am besten an die örtlichen Bedingungen angepasst </w:t>
      </w:r>
      <w:r w:rsidR="004B2847">
        <w:rPr>
          <w:b/>
          <w:lang w:val="de-DE"/>
        </w:rPr>
        <w:t>sind</w:t>
      </w:r>
      <w:r w:rsidRPr="003F7BE3">
        <w:rPr>
          <w:b/>
          <w:lang w:val="de-DE"/>
        </w:rPr>
        <w:t xml:space="preserve">. Hauptziel des Projekts ist es, zu einem </w:t>
      </w:r>
      <w:r w:rsidR="001B2AF8">
        <w:rPr>
          <w:b/>
          <w:lang w:val="de-DE"/>
        </w:rPr>
        <w:t>gemeinsamen</w:t>
      </w:r>
      <w:r w:rsidR="001B2AF8" w:rsidRPr="003F7BE3">
        <w:rPr>
          <w:b/>
          <w:lang w:val="de-DE"/>
        </w:rPr>
        <w:t xml:space="preserve"> </w:t>
      </w:r>
      <w:r w:rsidRPr="003F7BE3">
        <w:rPr>
          <w:b/>
          <w:lang w:val="de-DE"/>
        </w:rPr>
        <w:t xml:space="preserve">Ansatz für </w:t>
      </w:r>
      <w:r w:rsidR="001B2AF8">
        <w:rPr>
          <w:b/>
          <w:lang w:val="de-DE"/>
        </w:rPr>
        <w:t>den Erhalt</w:t>
      </w:r>
      <w:r w:rsidRPr="003F7BE3">
        <w:rPr>
          <w:b/>
          <w:lang w:val="de-DE"/>
        </w:rPr>
        <w:t xml:space="preserve"> dieser Art und der aquatischen Ökosysteme auf beiden Seiten der Grenze beizutragen und die </w:t>
      </w:r>
      <w:r w:rsidR="001B2AF8" w:rsidRPr="003F7BE3">
        <w:rPr>
          <w:b/>
          <w:lang w:val="de-DE"/>
        </w:rPr>
        <w:t>lebend</w:t>
      </w:r>
      <w:r w:rsidR="001B2AF8">
        <w:rPr>
          <w:b/>
          <w:lang w:val="de-DE"/>
        </w:rPr>
        <w:t>igen</w:t>
      </w:r>
      <w:r w:rsidR="001B2AF8" w:rsidRPr="003F7BE3">
        <w:rPr>
          <w:b/>
          <w:lang w:val="de-DE"/>
        </w:rPr>
        <w:t xml:space="preserve"> </w:t>
      </w:r>
      <w:r w:rsidRPr="003F7BE3">
        <w:rPr>
          <w:b/>
          <w:lang w:val="de-DE"/>
        </w:rPr>
        <w:t xml:space="preserve">Juwelen unter der </w:t>
      </w:r>
      <w:r w:rsidR="001B2AF8">
        <w:rPr>
          <w:b/>
          <w:lang w:val="de-DE"/>
        </w:rPr>
        <w:t>Wassero</w:t>
      </w:r>
      <w:r w:rsidRPr="003F7BE3">
        <w:rPr>
          <w:b/>
          <w:lang w:val="de-DE"/>
        </w:rPr>
        <w:t>berfläche des Böhmerwalds in bestmöglichem Zustand an künftige Generationen weiterzugeben.</w:t>
      </w:r>
    </w:p>
    <w:p w14:paraId="6A422185" w14:textId="28C87466" w:rsidR="00DF72FC" w:rsidRPr="003F7BE3" w:rsidRDefault="00DF72FC" w:rsidP="00DF72FC">
      <w:pPr>
        <w:rPr>
          <w:lang w:val="de-DE"/>
        </w:rPr>
      </w:pPr>
      <w:r w:rsidRPr="003F7BE3">
        <w:rPr>
          <w:lang w:val="de-DE"/>
        </w:rPr>
        <w:t>Der Böhmerwald</w:t>
      </w:r>
      <w:r w:rsidR="00BE0FA3">
        <w:rPr>
          <w:lang w:val="de-DE"/>
        </w:rPr>
        <w:t>,</w:t>
      </w:r>
      <w:r w:rsidRPr="003F7BE3">
        <w:rPr>
          <w:lang w:val="de-DE"/>
        </w:rPr>
        <w:t xml:space="preserve"> der </w:t>
      </w:r>
      <w:r w:rsidR="00BE0FA3">
        <w:rPr>
          <w:lang w:val="de-DE"/>
        </w:rPr>
        <w:t xml:space="preserve">die </w:t>
      </w:r>
      <w:r w:rsidRPr="003F7BE3">
        <w:rPr>
          <w:lang w:val="de-DE"/>
        </w:rPr>
        <w:t xml:space="preserve">Tschechische Republik und Bayern </w:t>
      </w:r>
      <w:r w:rsidR="00BE0FA3">
        <w:rPr>
          <w:lang w:val="de-DE"/>
        </w:rPr>
        <w:t xml:space="preserve">verbindet, </w:t>
      </w:r>
      <w:r w:rsidRPr="003F7BE3">
        <w:rPr>
          <w:lang w:val="de-DE"/>
        </w:rPr>
        <w:t xml:space="preserve">steht seit mehr als einem Jahrhundert im Mittelpunkt der wissenschaftlichen Aufmerksamkeit. Dies </w:t>
      </w:r>
      <w:r w:rsidR="001B2AF8">
        <w:rPr>
          <w:lang w:val="de-DE"/>
        </w:rPr>
        <w:t>ermöglichte es</w:t>
      </w:r>
      <w:r w:rsidRPr="003F7BE3">
        <w:rPr>
          <w:lang w:val="de-DE"/>
        </w:rPr>
        <w:t xml:space="preserve">, eine weltweit einzigartige Geschichte der Zerstörung und der anschließenden Erholung der Natur zu dokumentieren. Seit den 1950er Jahren wird der Böhmerwald von saurem Regen geplagt, der in den </w:t>
      </w:r>
      <w:r w:rsidR="008773C8" w:rsidRPr="003F7BE3">
        <w:rPr>
          <w:lang w:val="de-DE"/>
        </w:rPr>
        <w:t>19</w:t>
      </w:r>
      <w:r w:rsidR="008773C8">
        <w:rPr>
          <w:lang w:val="de-DE"/>
        </w:rPr>
        <w:t>7</w:t>
      </w:r>
      <w:r w:rsidR="008773C8" w:rsidRPr="003F7BE3">
        <w:rPr>
          <w:lang w:val="de-DE"/>
        </w:rPr>
        <w:t xml:space="preserve">0er </w:t>
      </w:r>
      <w:r w:rsidRPr="003F7BE3">
        <w:rPr>
          <w:lang w:val="de-DE"/>
        </w:rPr>
        <w:t xml:space="preserve">Jahren seinen Höhepunkt erreichte und </w:t>
      </w:r>
      <w:r w:rsidR="001B2AF8">
        <w:rPr>
          <w:lang w:val="de-DE"/>
        </w:rPr>
        <w:t>zu</w:t>
      </w:r>
      <w:r w:rsidRPr="003F7BE3">
        <w:rPr>
          <w:lang w:val="de-DE"/>
        </w:rPr>
        <w:t xml:space="preserve"> extreme</w:t>
      </w:r>
      <w:r w:rsidR="001B2AF8">
        <w:rPr>
          <w:lang w:val="de-DE"/>
        </w:rPr>
        <w:t>n</w:t>
      </w:r>
      <w:r w:rsidRPr="003F7BE3">
        <w:rPr>
          <w:lang w:val="de-DE"/>
        </w:rPr>
        <w:t xml:space="preserve"> Veränderung</w:t>
      </w:r>
      <w:r w:rsidR="00BE0FA3">
        <w:rPr>
          <w:lang w:val="de-DE"/>
        </w:rPr>
        <w:t>en</w:t>
      </w:r>
      <w:r w:rsidRPr="003F7BE3">
        <w:rPr>
          <w:lang w:val="de-DE"/>
        </w:rPr>
        <w:t xml:space="preserve"> der Wasserchemie </w:t>
      </w:r>
      <w:r w:rsidR="001B2AF8">
        <w:rPr>
          <w:lang w:val="de-DE"/>
        </w:rPr>
        <w:t>führte</w:t>
      </w:r>
      <w:r w:rsidRPr="003F7BE3">
        <w:rPr>
          <w:lang w:val="de-DE"/>
        </w:rPr>
        <w:t xml:space="preserve">. Dadurch wurde das Leben in den höher gelegenen Gletscherseen und Bächen zerstört, und die Fische starben vollständig aus. </w:t>
      </w:r>
      <w:r w:rsidR="003F7BE3" w:rsidRPr="003677F0">
        <w:rPr>
          <w:lang w:val="de-DE"/>
        </w:rPr>
        <w:t xml:space="preserve">Eine deutliche Wende </w:t>
      </w:r>
      <w:r w:rsidR="003F7BE3">
        <w:rPr>
          <w:lang w:val="de-DE"/>
        </w:rPr>
        <w:t xml:space="preserve">setzte mit der Genfer Luftreinhalte- Konvention, die seit Ende der 1980er Jahre eine massive Reduktion der Luftverschmutzung bewirkte </w:t>
      </w:r>
      <w:r w:rsidR="003F7BE3" w:rsidRPr="003677F0">
        <w:rPr>
          <w:lang w:val="de-DE"/>
        </w:rPr>
        <w:t>(Schwefelemissionen um 90 % und Stickstoff um 50 %)</w:t>
      </w:r>
      <w:r w:rsidR="003F7BE3">
        <w:rPr>
          <w:lang w:val="de-DE"/>
        </w:rPr>
        <w:t xml:space="preserve"> und so die Erholung der Ökosysteme ermöglichte</w:t>
      </w:r>
      <w:r w:rsidRPr="003F7BE3">
        <w:rPr>
          <w:lang w:val="de-DE"/>
        </w:rPr>
        <w:t xml:space="preserve">. "Seit der Jahrtausendwende haben wir die Rückkehr des Lebens in diese Gewässer erlebt. Im Jahr </w:t>
      </w:r>
      <w:r w:rsidR="009752D1" w:rsidRPr="003F7BE3">
        <w:rPr>
          <w:lang w:val="de-DE"/>
        </w:rPr>
        <w:t>202</w:t>
      </w:r>
      <w:r w:rsidR="009752D1">
        <w:rPr>
          <w:lang w:val="de-DE"/>
        </w:rPr>
        <w:t>0</w:t>
      </w:r>
      <w:r w:rsidR="009752D1" w:rsidRPr="003F7BE3">
        <w:rPr>
          <w:lang w:val="de-DE"/>
        </w:rPr>
        <w:t xml:space="preserve"> </w:t>
      </w:r>
      <w:r w:rsidRPr="003F7BE3">
        <w:rPr>
          <w:lang w:val="de-DE"/>
        </w:rPr>
        <w:t xml:space="preserve">haben wir zum ersten Mal das Wiederauftauchen der Bachforelle im </w:t>
      </w:r>
      <w:proofErr w:type="spellStart"/>
      <w:r w:rsidRPr="003F7BE3">
        <w:rPr>
          <w:lang w:val="de-DE"/>
        </w:rPr>
        <w:t>Laka</w:t>
      </w:r>
      <w:proofErr w:type="spellEnd"/>
      <w:r w:rsidRPr="003F7BE3">
        <w:rPr>
          <w:lang w:val="de-DE"/>
        </w:rPr>
        <w:t xml:space="preserve">-See bestätigt", sagt Petr Blabolil vom Biologischen Zentrum des CAS und der Universität Südböhmen, der diese dreijährige Forschungsarbeit leiten wird. </w:t>
      </w:r>
    </w:p>
    <w:p w14:paraId="060CDABD" w14:textId="5DB198D1" w:rsidR="00DF72FC" w:rsidRPr="003F7BE3" w:rsidRDefault="00DF72FC" w:rsidP="00DF72FC">
      <w:pPr>
        <w:rPr>
          <w:lang w:val="de-DE"/>
        </w:rPr>
      </w:pPr>
      <w:r w:rsidRPr="003F7BE3">
        <w:rPr>
          <w:lang w:val="de-DE"/>
        </w:rPr>
        <w:t xml:space="preserve">Die Bachforelle, die </w:t>
      </w:r>
      <w:proofErr w:type="spellStart"/>
      <w:r w:rsidRPr="003F7BE3">
        <w:rPr>
          <w:lang w:val="de-DE"/>
        </w:rPr>
        <w:t>Leitart</w:t>
      </w:r>
      <w:proofErr w:type="spellEnd"/>
      <w:r w:rsidRPr="003F7BE3">
        <w:rPr>
          <w:lang w:val="de-DE"/>
        </w:rPr>
        <w:t xml:space="preserve"> des Projekts, ist ein Indikator für die Klarheit </w:t>
      </w:r>
      <w:r w:rsidR="00805614">
        <w:rPr>
          <w:lang w:val="de-DE"/>
        </w:rPr>
        <w:t xml:space="preserve">und chemische Qualität </w:t>
      </w:r>
      <w:r w:rsidRPr="003F7BE3">
        <w:rPr>
          <w:lang w:val="de-DE"/>
        </w:rPr>
        <w:t xml:space="preserve">des Wassers. Die </w:t>
      </w:r>
      <w:r w:rsidR="00805614">
        <w:rPr>
          <w:lang w:val="de-DE"/>
        </w:rPr>
        <w:t>Bachf</w:t>
      </w:r>
      <w:r w:rsidR="00805614" w:rsidRPr="003F7BE3">
        <w:rPr>
          <w:lang w:val="de-DE"/>
        </w:rPr>
        <w:t xml:space="preserve">orelle </w:t>
      </w:r>
      <w:r w:rsidRPr="003F7BE3">
        <w:rPr>
          <w:lang w:val="de-DE"/>
        </w:rPr>
        <w:t>ist der wichtigste Raubfisch in den örtlichen Gewässern und hat einen einzigartigen Lebenszyklus, zu dem auch die Herbstwanderung flussaufwärts zum Laichen gehört. Sie ist auch ein wichtige</w:t>
      </w:r>
      <w:r w:rsidR="00134D23">
        <w:rPr>
          <w:lang w:val="de-DE"/>
        </w:rPr>
        <w:t>r</w:t>
      </w:r>
      <w:r w:rsidRPr="003F7BE3">
        <w:rPr>
          <w:lang w:val="de-DE"/>
        </w:rPr>
        <w:t xml:space="preserve"> </w:t>
      </w:r>
      <w:proofErr w:type="spellStart"/>
      <w:r w:rsidR="00134D23">
        <w:rPr>
          <w:lang w:val="de-DE"/>
        </w:rPr>
        <w:t>Wirt</w:t>
      </w:r>
      <w:proofErr w:type="spellEnd"/>
      <w:r w:rsidRPr="003F7BE3">
        <w:rPr>
          <w:lang w:val="de-DE"/>
        </w:rPr>
        <w:t xml:space="preserve"> für die vom Aussterben bedrohte Flussperlmuschel, deren Larven kurzzeitig parasitisch in </w:t>
      </w:r>
      <w:r w:rsidR="00805614">
        <w:rPr>
          <w:lang w:val="de-DE"/>
        </w:rPr>
        <w:t>ihr</w:t>
      </w:r>
      <w:r w:rsidR="00805614" w:rsidRPr="003F7BE3">
        <w:rPr>
          <w:lang w:val="de-DE"/>
        </w:rPr>
        <w:t xml:space="preserve">en </w:t>
      </w:r>
      <w:r w:rsidRPr="003F7BE3">
        <w:rPr>
          <w:lang w:val="de-DE"/>
        </w:rPr>
        <w:t>Kiemen leben.</w:t>
      </w:r>
    </w:p>
    <w:p w14:paraId="36303BF5" w14:textId="7BEF33EA" w:rsidR="00DF72FC" w:rsidRPr="003F7BE3" w:rsidRDefault="00DF72FC" w:rsidP="00AE42CD">
      <w:pPr>
        <w:rPr>
          <w:lang w:val="de-DE"/>
        </w:rPr>
      </w:pPr>
      <w:r w:rsidRPr="003F7BE3">
        <w:rPr>
          <w:lang w:val="de-DE"/>
        </w:rPr>
        <w:t xml:space="preserve">Im September 2023 beginnt im Rahmen des internationalen Interreg-Projekts BYCZ01-020 eine detaillierte Untersuchung der Fische im Böhmerwald. Im ersten Jahr wollen die Wissenschaftler mehr als 100 Standorte im gesamten tschechischen Teil des </w:t>
      </w:r>
      <w:r w:rsidR="00134D23">
        <w:rPr>
          <w:lang w:val="de-DE"/>
        </w:rPr>
        <w:t>Mittelg</w:t>
      </w:r>
      <w:r w:rsidRPr="003F7BE3">
        <w:rPr>
          <w:lang w:val="de-DE"/>
        </w:rPr>
        <w:t xml:space="preserve">ebirges untersuchen. Im kommenden Jahr werden die Forschungsaktivitäten auf die bayerische Seite verlagert und auch Fischzuchtbetriebe </w:t>
      </w:r>
      <w:r w:rsidR="001B2AF8">
        <w:rPr>
          <w:lang w:val="de-DE"/>
        </w:rPr>
        <w:t xml:space="preserve">auf beiden Seiten </w:t>
      </w:r>
      <w:r w:rsidRPr="003F7BE3">
        <w:rPr>
          <w:lang w:val="de-DE"/>
        </w:rPr>
        <w:t xml:space="preserve">einbezogen. In den drei Jahren des Projekts werden die Wissenschaftler 200 Standorte im Detail </w:t>
      </w:r>
      <w:r w:rsidRPr="003F7BE3">
        <w:rPr>
          <w:lang w:val="de-DE"/>
        </w:rPr>
        <w:lastRenderedPageBreak/>
        <w:t xml:space="preserve">dokumentieren. "Bei der Bachforelle und möglicherweise auch bei anderen Arten werden wir uns die Merkmale der Populationen ansehen, d. h. </w:t>
      </w:r>
      <w:r w:rsidR="00D22663">
        <w:rPr>
          <w:lang w:val="de-DE"/>
        </w:rPr>
        <w:t>die Dichte</w:t>
      </w:r>
      <w:r w:rsidRPr="003F7BE3">
        <w:rPr>
          <w:lang w:val="de-DE"/>
        </w:rPr>
        <w:t xml:space="preserve">, </w:t>
      </w:r>
      <w:r w:rsidR="00D22663">
        <w:rPr>
          <w:lang w:val="de-DE"/>
        </w:rPr>
        <w:t xml:space="preserve">die </w:t>
      </w:r>
      <w:proofErr w:type="spellStart"/>
      <w:r w:rsidR="00D22663">
        <w:rPr>
          <w:lang w:val="de-DE"/>
        </w:rPr>
        <w:t>Alterstruktur</w:t>
      </w:r>
      <w:proofErr w:type="spellEnd"/>
      <w:r w:rsidRPr="003F7BE3">
        <w:rPr>
          <w:lang w:val="de-DE"/>
        </w:rPr>
        <w:t xml:space="preserve"> und </w:t>
      </w:r>
      <w:r w:rsidR="00D22663">
        <w:rPr>
          <w:lang w:val="de-DE"/>
        </w:rPr>
        <w:t>der Gesundheitszustand</w:t>
      </w:r>
      <w:r w:rsidRPr="003F7BE3">
        <w:rPr>
          <w:lang w:val="de-DE"/>
        </w:rPr>
        <w:t xml:space="preserve">", sagt Petr Blabolil. "Im Falle der Bachforelle werden wir auch die genetische Struktur anhand der mitochondrialen DNA und der so genannten Mikrosatelliten untersuchen. Unser Hauptziel ist es, genetisch einheimische Forellenpopulationen zu finden, die am besten an die lokalen Bedingungen angepasst sind", ergänzt </w:t>
      </w:r>
      <w:proofErr w:type="spellStart"/>
      <w:r w:rsidRPr="003F7BE3">
        <w:rPr>
          <w:lang w:val="de-DE"/>
        </w:rPr>
        <w:t>Vojtěch</w:t>
      </w:r>
      <w:proofErr w:type="spellEnd"/>
      <w:r w:rsidRPr="003F7BE3">
        <w:rPr>
          <w:lang w:val="de-DE"/>
        </w:rPr>
        <w:t xml:space="preserve"> </w:t>
      </w:r>
      <w:proofErr w:type="spellStart"/>
      <w:r w:rsidRPr="003F7BE3">
        <w:rPr>
          <w:lang w:val="de-DE"/>
        </w:rPr>
        <w:t>Kašpar</w:t>
      </w:r>
      <w:proofErr w:type="spellEnd"/>
      <w:r w:rsidRPr="003F7BE3">
        <w:rPr>
          <w:lang w:val="de-DE"/>
        </w:rPr>
        <w:t xml:space="preserve"> von der Universität Südböhmen. Die Forscher werden dann nach der genetischen Variabilität dieser Populationen suchen, d. h. nach ihrer Anpassungsfähigkeit an Umweltveränderungen. Nicht zuletzt werden sich die Wissenschaftler auch mit dem Vorkommen von Parasiten</w:t>
      </w:r>
      <w:r w:rsidR="00FE61B0">
        <w:rPr>
          <w:lang w:val="de-DE"/>
        </w:rPr>
        <w:t xml:space="preserve"> befassen</w:t>
      </w:r>
      <w:r w:rsidRPr="003F7BE3">
        <w:rPr>
          <w:lang w:val="de-DE"/>
        </w:rPr>
        <w:t xml:space="preserve">, insbesondere </w:t>
      </w:r>
      <w:r w:rsidR="0016126F">
        <w:rPr>
          <w:lang w:val="de-DE"/>
        </w:rPr>
        <w:t xml:space="preserve">dem </w:t>
      </w:r>
      <w:proofErr w:type="spellStart"/>
      <w:r w:rsidR="0016126F">
        <w:rPr>
          <w:lang w:val="de-DE"/>
        </w:rPr>
        <w:t>Myxozoen</w:t>
      </w:r>
      <w:proofErr w:type="spellEnd"/>
      <w:r w:rsidR="0016126F">
        <w:rPr>
          <w:lang w:val="de-DE"/>
        </w:rPr>
        <w:t xml:space="preserve"> (mit Nesseltieren verwandte Einzeller) </w:t>
      </w:r>
      <w:proofErr w:type="spellStart"/>
      <w:r w:rsidR="0016126F" w:rsidRPr="00C82247">
        <w:rPr>
          <w:i/>
          <w:iCs/>
          <w:lang w:val="de-DE"/>
        </w:rPr>
        <w:t>Tetracapsuloides</w:t>
      </w:r>
      <w:proofErr w:type="spellEnd"/>
      <w:r w:rsidR="0016126F" w:rsidRPr="00C82247">
        <w:rPr>
          <w:i/>
          <w:iCs/>
          <w:lang w:val="de-DE"/>
        </w:rPr>
        <w:t xml:space="preserve"> </w:t>
      </w:r>
      <w:proofErr w:type="spellStart"/>
      <w:r w:rsidR="0016126F" w:rsidRPr="00C82247">
        <w:rPr>
          <w:i/>
          <w:iCs/>
          <w:lang w:val="de-DE"/>
        </w:rPr>
        <w:t>bryosalmonae</w:t>
      </w:r>
      <w:proofErr w:type="spellEnd"/>
      <w:r w:rsidR="000E34B6">
        <w:rPr>
          <w:lang w:val="de-DE"/>
        </w:rPr>
        <w:t xml:space="preserve">. </w:t>
      </w:r>
      <w:r w:rsidR="00C82247" w:rsidRPr="00C82247">
        <w:rPr>
          <w:i/>
          <w:iCs/>
          <w:lang w:val="de-DE"/>
        </w:rPr>
        <w:t xml:space="preserve">T. </w:t>
      </w:r>
      <w:proofErr w:type="spellStart"/>
      <w:r w:rsidR="00C82247" w:rsidRPr="00C82247">
        <w:rPr>
          <w:lang w:val="de-DE"/>
        </w:rPr>
        <w:t>bryosalmonae</w:t>
      </w:r>
      <w:proofErr w:type="spellEnd"/>
      <w:r w:rsidR="00C82247" w:rsidRPr="00C82247">
        <w:rPr>
          <w:lang w:val="de-DE"/>
        </w:rPr>
        <w:t xml:space="preserve"> ist der Erreger der Forellenkrankheit PKD, die mit Zuchtfischen in bisher nicht betroffene Gewässer eingeschleppt werden könnte. Zu den Forschungsmethoden gehören moderne Umwelt-DNA-Analysen (</w:t>
      </w:r>
      <w:proofErr w:type="spellStart"/>
      <w:r w:rsidR="00C82247" w:rsidRPr="00C82247">
        <w:rPr>
          <w:lang w:val="de-DE"/>
        </w:rPr>
        <w:t>eDNA</w:t>
      </w:r>
      <w:proofErr w:type="spellEnd"/>
      <w:r w:rsidR="00C82247" w:rsidRPr="00C82247">
        <w:rPr>
          <w:lang w:val="de-DE"/>
        </w:rPr>
        <w:t>), mit denen anhand von Wasser- oder Sedimentproben ermittelt werden kann, welche Arten von Organismen, einschließlich der Parasiten, in den beprobten Gewässern vorhanden sind.</w:t>
      </w:r>
    </w:p>
    <w:p w14:paraId="737901CA" w14:textId="77777777" w:rsidR="00DF72FC" w:rsidRPr="003F7BE3" w:rsidRDefault="00DF72FC" w:rsidP="00DF72FC">
      <w:pPr>
        <w:rPr>
          <w:lang w:val="de-DE"/>
        </w:rPr>
      </w:pPr>
      <w:r w:rsidRPr="003F7BE3">
        <w:rPr>
          <w:lang w:val="de-DE"/>
        </w:rPr>
        <w:t xml:space="preserve">Das Projekt soll zu einem koordinierten Konzept für den Schutz der Forellen und der Gewässer des Böhmerwaldes auf tschechischer und bayerischer Seite beitragen. In beiden Ländern werden die Wissenschaftler ihre Ergebnisse mit den Verwaltern der betroffenen Gebiete, mit Naturschützern, Gewässermanagern und Fischern diskutieren. Außerdem wird es eine Reihe von Vorträgen und Bildungsveranstaltungen für die breite Öffentlichkeit geben. </w:t>
      </w:r>
    </w:p>
    <w:p w14:paraId="04468FC8" w14:textId="3E93DDC1" w:rsidR="00116A03" w:rsidRPr="003F7BE3" w:rsidRDefault="00DF72FC" w:rsidP="00DF72FC">
      <w:pPr>
        <w:rPr>
          <w:lang w:val="de-DE"/>
        </w:rPr>
      </w:pPr>
      <w:r w:rsidRPr="003F7BE3">
        <w:rPr>
          <w:lang w:val="de-DE"/>
        </w:rPr>
        <w:t xml:space="preserve">Die wichtigsten Partner des Projekts sind das Biologische Zentrum des CAS, die Universität Südböhmen in </w:t>
      </w:r>
      <w:proofErr w:type="spellStart"/>
      <w:r w:rsidRPr="003F7BE3">
        <w:rPr>
          <w:lang w:val="de-DE"/>
        </w:rPr>
        <w:t>České</w:t>
      </w:r>
      <w:proofErr w:type="spellEnd"/>
      <w:r w:rsidRPr="003F7BE3">
        <w:rPr>
          <w:lang w:val="de-DE"/>
        </w:rPr>
        <w:t xml:space="preserve"> </w:t>
      </w:r>
      <w:proofErr w:type="spellStart"/>
      <w:r w:rsidRPr="003F7BE3">
        <w:rPr>
          <w:lang w:val="de-DE"/>
        </w:rPr>
        <w:t>Budějovice</w:t>
      </w:r>
      <w:proofErr w:type="spellEnd"/>
      <w:r w:rsidRPr="003F7BE3">
        <w:rPr>
          <w:lang w:val="de-DE"/>
        </w:rPr>
        <w:t xml:space="preserve">, der Nationalpark Bayerischer Wald, die Verwaltung des Nationalparks und Landschaftsschutzgebiets Böhmerwald und der Bezirk Niederbayern </w:t>
      </w:r>
      <w:r w:rsidR="00134D23">
        <w:rPr>
          <w:lang w:val="de-DE"/>
        </w:rPr>
        <w:t>–</w:t>
      </w:r>
      <w:r w:rsidRPr="003F7BE3">
        <w:rPr>
          <w:lang w:val="de-DE"/>
        </w:rPr>
        <w:t xml:space="preserve"> </w:t>
      </w:r>
      <w:r w:rsidR="00134D23">
        <w:rPr>
          <w:lang w:val="de-DE"/>
        </w:rPr>
        <w:t xml:space="preserve">Fachberatung für </w:t>
      </w:r>
      <w:r w:rsidRPr="003F7BE3">
        <w:rPr>
          <w:lang w:val="de-DE"/>
        </w:rPr>
        <w:t>Fischerei. Das Projekt wird auch vom tschechischen Fischereiverband, von "Rettet die Äsche und die Bachforelle", von den "Freunden der fünfblättrigen Rosengewässer", von der tschechischen Naturschutzbehörde, vom Flusseinzugsgebiet der Moldau und anderen Organisationen unterstützt.</w:t>
      </w:r>
    </w:p>
    <w:p w14:paraId="2206A6A1" w14:textId="77777777" w:rsidR="00DF72FC" w:rsidRPr="003F7BE3" w:rsidRDefault="00DF72FC" w:rsidP="00A8776B">
      <w:pPr>
        <w:rPr>
          <w:b/>
          <w:bCs/>
          <w:lang w:val="de-DE"/>
        </w:rPr>
      </w:pPr>
    </w:p>
    <w:p w14:paraId="31640F5B" w14:textId="43BE95B0" w:rsidR="000C4CDE" w:rsidRPr="003F7BE3" w:rsidRDefault="000C4CDE" w:rsidP="000C4CDE">
      <w:pPr>
        <w:rPr>
          <w:b/>
          <w:bCs/>
          <w:lang w:val="de-DE"/>
        </w:rPr>
      </w:pPr>
      <w:r w:rsidRPr="00F8117F">
        <w:rPr>
          <w:b/>
          <w:bCs/>
          <w:lang w:val="de-DE"/>
        </w:rPr>
        <w:t xml:space="preserve">Kontakt zu </w:t>
      </w:r>
      <w:r>
        <w:rPr>
          <w:b/>
          <w:bCs/>
          <w:lang w:val="de-DE"/>
        </w:rPr>
        <w:t xml:space="preserve">den </w:t>
      </w:r>
      <w:r w:rsidRPr="00F8117F">
        <w:rPr>
          <w:b/>
          <w:bCs/>
          <w:lang w:val="de-DE"/>
        </w:rPr>
        <w:t>tschechischen Partnern</w:t>
      </w:r>
      <w:r w:rsidRPr="003F7BE3">
        <w:rPr>
          <w:b/>
          <w:bCs/>
          <w:lang w:val="de-DE"/>
        </w:rPr>
        <w:t xml:space="preserve">: </w:t>
      </w:r>
    </w:p>
    <w:p w14:paraId="66ADF42B" w14:textId="08EFB95E" w:rsidR="000C4CDE" w:rsidRPr="003F7BE3" w:rsidRDefault="000C4CDE" w:rsidP="000C4CDE">
      <w:pPr>
        <w:rPr>
          <w:color w:val="000000"/>
          <w:lang w:val="de-DE"/>
        </w:rPr>
      </w:pPr>
      <w:r w:rsidRPr="003F7BE3">
        <w:rPr>
          <w:b/>
          <w:color w:val="000000"/>
          <w:lang w:val="de-DE"/>
        </w:rPr>
        <w:t xml:space="preserve">RNDr. Petr Blabolil, Ph.D., </w:t>
      </w:r>
      <w:r w:rsidRPr="003F7BE3">
        <w:rPr>
          <w:color w:val="000000"/>
          <w:lang w:val="de-DE"/>
        </w:rPr>
        <w:t>Projektleiter</w:t>
      </w:r>
      <w:r w:rsidRPr="003F7BE3">
        <w:rPr>
          <w:b/>
          <w:color w:val="000000"/>
          <w:lang w:val="de-DE"/>
        </w:rPr>
        <w:t xml:space="preserve">, </w:t>
      </w:r>
      <w:r w:rsidRPr="003F7BE3">
        <w:rPr>
          <w:color w:val="000000"/>
          <w:lang w:val="de-DE"/>
        </w:rPr>
        <w:t>tel.</w:t>
      </w:r>
      <w:r w:rsidR="00032E8F">
        <w:rPr>
          <w:color w:val="000000"/>
          <w:lang w:val="de-DE"/>
        </w:rPr>
        <w:t>: +420</w:t>
      </w:r>
      <w:r w:rsidRPr="003F7BE3">
        <w:rPr>
          <w:color w:val="000000"/>
          <w:lang w:val="de-DE"/>
        </w:rPr>
        <w:t xml:space="preserve"> 728 846 173, </w:t>
      </w:r>
      <w:proofErr w:type="spellStart"/>
      <w:r w:rsidRPr="003F7BE3">
        <w:rPr>
          <w:color w:val="000000"/>
          <w:lang w:val="de-DE"/>
        </w:rPr>
        <w:t>e-mail</w:t>
      </w:r>
      <w:proofErr w:type="spellEnd"/>
      <w:r w:rsidRPr="003F7BE3">
        <w:rPr>
          <w:color w:val="000000"/>
          <w:lang w:val="de-DE"/>
        </w:rPr>
        <w:t xml:space="preserve">: </w:t>
      </w:r>
      <w:r w:rsidRPr="00032E8F">
        <w:rPr>
          <w:lang w:val="de-DE"/>
        </w:rPr>
        <w:t>petr.blabolil@hbu.cas.cz</w:t>
      </w:r>
      <w:r w:rsidRPr="003F7BE3">
        <w:rPr>
          <w:color w:val="000000"/>
          <w:lang w:val="de-DE"/>
        </w:rPr>
        <w:t xml:space="preserve">    </w:t>
      </w:r>
    </w:p>
    <w:p w14:paraId="3A7CF4DB" w14:textId="3A56E992" w:rsidR="000C4CDE" w:rsidRPr="003F7BE3" w:rsidRDefault="000C4CDE" w:rsidP="000C4CDE">
      <w:pPr>
        <w:rPr>
          <w:b/>
          <w:color w:val="000000"/>
          <w:lang w:val="de-DE"/>
        </w:rPr>
      </w:pPr>
      <w:r w:rsidRPr="003F7BE3">
        <w:rPr>
          <w:b/>
          <w:color w:val="000000"/>
          <w:lang w:val="de-DE"/>
        </w:rPr>
        <w:t xml:space="preserve">Ing. </w:t>
      </w:r>
      <w:proofErr w:type="spellStart"/>
      <w:r w:rsidRPr="003F7BE3">
        <w:rPr>
          <w:b/>
          <w:color w:val="000000"/>
          <w:lang w:val="de-DE"/>
        </w:rPr>
        <w:t>Vojtěch</w:t>
      </w:r>
      <w:proofErr w:type="spellEnd"/>
      <w:r w:rsidRPr="003F7BE3">
        <w:rPr>
          <w:b/>
          <w:color w:val="000000"/>
          <w:lang w:val="de-DE"/>
        </w:rPr>
        <w:t xml:space="preserve"> </w:t>
      </w:r>
      <w:proofErr w:type="spellStart"/>
      <w:r w:rsidRPr="003F7BE3">
        <w:rPr>
          <w:b/>
          <w:color w:val="000000"/>
          <w:lang w:val="de-DE"/>
        </w:rPr>
        <w:t>Kašpar</w:t>
      </w:r>
      <w:proofErr w:type="spellEnd"/>
      <w:r w:rsidRPr="003F7BE3">
        <w:rPr>
          <w:b/>
          <w:color w:val="000000"/>
          <w:lang w:val="de-DE"/>
        </w:rPr>
        <w:t xml:space="preserve">, Ph.D., </w:t>
      </w:r>
      <w:r w:rsidRPr="003F7BE3">
        <w:rPr>
          <w:bCs/>
          <w:color w:val="000000"/>
          <w:lang w:val="de-DE"/>
        </w:rPr>
        <w:t>Prozessor für genetische Analysen, tel.</w:t>
      </w:r>
      <w:r w:rsidR="00032E8F">
        <w:rPr>
          <w:bCs/>
          <w:color w:val="000000"/>
          <w:lang w:val="de-DE"/>
        </w:rPr>
        <w:t>: +420</w:t>
      </w:r>
      <w:r w:rsidRPr="003F7BE3">
        <w:rPr>
          <w:bCs/>
          <w:color w:val="000000"/>
          <w:lang w:val="de-DE"/>
        </w:rPr>
        <w:t xml:space="preserve"> 387</w:t>
      </w:r>
      <w:r w:rsidR="00FC23DD">
        <w:rPr>
          <w:bCs/>
          <w:color w:val="000000"/>
          <w:lang w:val="de-DE"/>
        </w:rPr>
        <w:t xml:space="preserve"> </w:t>
      </w:r>
      <w:r w:rsidRPr="003F7BE3">
        <w:rPr>
          <w:bCs/>
          <w:color w:val="000000"/>
          <w:lang w:val="de-DE"/>
        </w:rPr>
        <w:t>774</w:t>
      </w:r>
      <w:r w:rsidR="00FC23DD">
        <w:rPr>
          <w:bCs/>
          <w:color w:val="000000"/>
          <w:lang w:val="de-DE"/>
        </w:rPr>
        <w:t xml:space="preserve"> </w:t>
      </w:r>
      <w:r w:rsidRPr="003F7BE3">
        <w:rPr>
          <w:bCs/>
          <w:color w:val="000000"/>
          <w:lang w:val="de-DE"/>
        </w:rPr>
        <w:t xml:space="preserve">609, </w:t>
      </w:r>
      <w:proofErr w:type="spellStart"/>
      <w:r w:rsidRPr="003F7BE3">
        <w:rPr>
          <w:bCs/>
          <w:color w:val="000000"/>
          <w:lang w:val="de-DE"/>
        </w:rPr>
        <w:t>e-mail</w:t>
      </w:r>
      <w:proofErr w:type="spellEnd"/>
      <w:r w:rsidRPr="003F7BE3">
        <w:rPr>
          <w:bCs/>
          <w:color w:val="000000"/>
          <w:lang w:val="de-DE"/>
        </w:rPr>
        <w:t xml:space="preserve">: </w:t>
      </w:r>
      <w:r w:rsidRPr="00032E8F">
        <w:rPr>
          <w:bCs/>
          <w:lang w:val="de-DE"/>
        </w:rPr>
        <w:t>vkaspar@frov.jcu.cz</w:t>
      </w:r>
      <w:r w:rsidRPr="003F7BE3">
        <w:rPr>
          <w:bCs/>
          <w:color w:val="000000"/>
          <w:lang w:val="de-DE"/>
        </w:rPr>
        <w:t xml:space="preserve"> </w:t>
      </w:r>
    </w:p>
    <w:p w14:paraId="66CA4A3A" w14:textId="584F6C56" w:rsidR="000C4CDE" w:rsidRPr="003F7BE3" w:rsidRDefault="000C4CDE" w:rsidP="000C4CDE">
      <w:pPr>
        <w:rPr>
          <w:lang w:val="de-DE"/>
        </w:rPr>
      </w:pPr>
      <w:proofErr w:type="spellStart"/>
      <w:r w:rsidRPr="003F7BE3">
        <w:rPr>
          <w:b/>
          <w:color w:val="000000"/>
          <w:lang w:val="de-DE"/>
        </w:rPr>
        <w:t>Mgr</w:t>
      </w:r>
      <w:proofErr w:type="spellEnd"/>
      <w:r w:rsidRPr="003F7BE3">
        <w:rPr>
          <w:b/>
          <w:color w:val="000000"/>
          <w:lang w:val="de-DE"/>
        </w:rPr>
        <w:t xml:space="preserve">. Daniela </w:t>
      </w:r>
      <w:proofErr w:type="spellStart"/>
      <w:r w:rsidRPr="003F7BE3">
        <w:rPr>
          <w:b/>
          <w:color w:val="000000"/>
          <w:lang w:val="de-DE"/>
        </w:rPr>
        <w:t>Procházková</w:t>
      </w:r>
      <w:proofErr w:type="spellEnd"/>
      <w:r w:rsidRPr="003F7BE3">
        <w:rPr>
          <w:color w:val="000000"/>
          <w:lang w:val="de-DE"/>
        </w:rPr>
        <w:t xml:space="preserve">, PR </w:t>
      </w:r>
      <w:proofErr w:type="spellStart"/>
      <w:r w:rsidRPr="003F7BE3">
        <w:rPr>
          <w:color w:val="000000"/>
          <w:lang w:val="de-DE"/>
        </w:rPr>
        <w:t>managerin</w:t>
      </w:r>
      <w:proofErr w:type="spellEnd"/>
      <w:r w:rsidRPr="003F7BE3">
        <w:rPr>
          <w:color w:val="000000"/>
          <w:lang w:val="de-DE"/>
        </w:rPr>
        <w:t xml:space="preserve">, </w:t>
      </w:r>
      <w:proofErr w:type="spellStart"/>
      <w:r w:rsidRPr="003F7BE3">
        <w:rPr>
          <w:color w:val="000000"/>
          <w:lang w:val="de-DE"/>
        </w:rPr>
        <w:t>Biologické</w:t>
      </w:r>
      <w:proofErr w:type="spellEnd"/>
      <w:r w:rsidRPr="003F7BE3">
        <w:rPr>
          <w:color w:val="000000"/>
          <w:lang w:val="de-DE"/>
        </w:rPr>
        <w:t xml:space="preserve"> </w:t>
      </w:r>
      <w:proofErr w:type="spellStart"/>
      <w:r w:rsidRPr="003F7BE3">
        <w:rPr>
          <w:color w:val="000000"/>
          <w:lang w:val="de-DE"/>
        </w:rPr>
        <w:t>centrum</w:t>
      </w:r>
      <w:proofErr w:type="spellEnd"/>
      <w:r w:rsidRPr="003F7BE3">
        <w:rPr>
          <w:color w:val="000000"/>
          <w:lang w:val="de-DE"/>
        </w:rPr>
        <w:t xml:space="preserve"> AV ČR, tel.</w:t>
      </w:r>
      <w:r w:rsidR="00FC23DD">
        <w:rPr>
          <w:color w:val="000000"/>
          <w:lang w:val="de-DE"/>
        </w:rPr>
        <w:t>: +420</w:t>
      </w:r>
      <w:r w:rsidRPr="003F7BE3">
        <w:rPr>
          <w:color w:val="000000"/>
          <w:lang w:val="de-DE"/>
        </w:rPr>
        <w:t xml:space="preserve"> 387 775 064, 778 468 552, </w:t>
      </w:r>
      <w:proofErr w:type="spellStart"/>
      <w:r w:rsidRPr="003F7BE3">
        <w:rPr>
          <w:color w:val="000000"/>
          <w:lang w:val="de-DE"/>
        </w:rPr>
        <w:t>e-mail</w:t>
      </w:r>
      <w:proofErr w:type="spellEnd"/>
      <w:r w:rsidRPr="003F7BE3">
        <w:rPr>
          <w:color w:val="000000"/>
          <w:lang w:val="de-DE"/>
        </w:rPr>
        <w:t xml:space="preserve">: </w:t>
      </w:r>
      <w:r w:rsidRPr="00032E8F">
        <w:rPr>
          <w:lang w:val="de-DE"/>
        </w:rPr>
        <w:t>daniela.prochazkova@bc.cas.cz</w:t>
      </w:r>
      <w:r w:rsidRPr="003F7BE3">
        <w:rPr>
          <w:lang w:val="de-DE"/>
        </w:rPr>
        <w:t xml:space="preserve"> </w:t>
      </w:r>
    </w:p>
    <w:p w14:paraId="798E76A6" w14:textId="77777777" w:rsidR="000C4CDE" w:rsidRDefault="000C4CDE" w:rsidP="000C4CDE">
      <w:pPr>
        <w:rPr>
          <w:lang w:val="de-DE"/>
        </w:rPr>
      </w:pPr>
    </w:p>
    <w:p w14:paraId="696AA780" w14:textId="77777777" w:rsidR="000C4CDE" w:rsidRPr="000C4CDE" w:rsidRDefault="000C4CDE" w:rsidP="000C4CDE">
      <w:pPr>
        <w:rPr>
          <w:b/>
          <w:bCs/>
          <w:lang w:val="de-DE"/>
        </w:rPr>
      </w:pPr>
      <w:r w:rsidRPr="000C4CDE">
        <w:rPr>
          <w:b/>
          <w:bCs/>
          <w:lang w:val="de-DE"/>
        </w:rPr>
        <w:t>Kontakt zu den bayerischen Partnern:</w:t>
      </w:r>
    </w:p>
    <w:p w14:paraId="3BA8DA9A" w14:textId="77777777" w:rsidR="000C4CDE" w:rsidRPr="00BD5DE8" w:rsidRDefault="000C4CDE" w:rsidP="000C4CDE">
      <w:pPr>
        <w:rPr>
          <w:lang w:val="de-DE"/>
        </w:rPr>
      </w:pPr>
      <w:r w:rsidRPr="009C27BE">
        <w:rPr>
          <w:b/>
          <w:lang w:val="de-DE"/>
        </w:rPr>
        <w:t>Rabea Klümpers</w:t>
      </w:r>
      <w:r>
        <w:rPr>
          <w:lang w:val="de-DE"/>
        </w:rPr>
        <w:t xml:space="preserve">, Projektmitarbeiterin Nationalparkverwaltung Bayerischer Wald, tel.: +49 </w:t>
      </w:r>
      <w:r>
        <w:rPr>
          <w:rFonts w:eastAsiaTheme="minorEastAsia"/>
          <w:noProof/>
          <w:color w:val="000000" w:themeColor="text1"/>
          <w:lang w:eastAsia="de-DE"/>
        </w:rPr>
        <w:t>8552 9600 157, e-mail: rabea.kluempers@npv-bw.bayern.de</w:t>
      </w:r>
    </w:p>
    <w:p w14:paraId="57D71E82" w14:textId="701091C8" w:rsidR="000C4CDE" w:rsidRDefault="000C4CDE" w:rsidP="000C4CDE">
      <w:pPr>
        <w:rPr>
          <w:lang w:val="de-DE"/>
        </w:rPr>
      </w:pPr>
      <w:r>
        <w:rPr>
          <w:lang w:val="de-DE"/>
        </w:rPr>
        <w:lastRenderedPageBreak/>
        <w:t xml:space="preserve"> </w:t>
      </w:r>
      <w:r w:rsidRPr="000C4CDE">
        <w:rPr>
          <w:b/>
          <w:bCs/>
          <w:lang w:val="de-DE"/>
        </w:rPr>
        <w:t xml:space="preserve">Dr. Stephan </w:t>
      </w:r>
      <w:proofErr w:type="spellStart"/>
      <w:r w:rsidRPr="000C4CDE">
        <w:rPr>
          <w:b/>
          <w:bCs/>
          <w:lang w:val="de-DE"/>
        </w:rPr>
        <w:t>Paintner</w:t>
      </w:r>
      <w:proofErr w:type="spellEnd"/>
      <w:r>
        <w:rPr>
          <w:lang w:val="de-DE"/>
        </w:rPr>
        <w:t xml:space="preserve">, Leiter Fachberatung für Fischerei, </w:t>
      </w:r>
      <w:r w:rsidR="00FC23DD">
        <w:rPr>
          <w:lang w:val="de-DE"/>
        </w:rPr>
        <w:t>t</w:t>
      </w:r>
      <w:r>
        <w:rPr>
          <w:lang w:val="de-DE"/>
        </w:rPr>
        <w:t>el.:</w:t>
      </w:r>
      <w:r w:rsidR="00FC23DD">
        <w:rPr>
          <w:lang w:val="de-DE"/>
        </w:rPr>
        <w:t xml:space="preserve"> </w:t>
      </w:r>
      <w:r>
        <w:rPr>
          <w:lang w:val="de-DE"/>
        </w:rPr>
        <w:t xml:space="preserve">+49871 97512 751, </w:t>
      </w:r>
      <w:proofErr w:type="spellStart"/>
      <w:r>
        <w:rPr>
          <w:lang w:val="de-DE"/>
        </w:rPr>
        <w:t>e</w:t>
      </w:r>
      <w:r w:rsidR="00FC23DD">
        <w:rPr>
          <w:lang w:val="de-DE"/>
        </w:rPr>
        <w:t>-</w:t>
      </w:r>
      <w:r>
        <w:rPr>
          <w:lang w:val="de-DE"/>
        </w:rPr>
        <w:t>mail</w:t>
      </w:r>
      <w:proofErr w:type="spellEnd"/>
      <w:r>
        <w:rPr>
          <w:lang w:val="de-DE"/>
        </w:rPr>
        <w:t>: stephan.paintner@bezirk-niederbayern.de</w:t>
      </w:r>
    </w:p>
    <w:p w14:paraId="31209377" w14:textId="54E4B1FE" w:rsidR="00BD5DE8" w:rsidRPr="003F7BE3" w:rsidRDefault="00343B9D" w:rsidP="00F8117F">
      <w:pPr>
        <w:rPr>
          <w:lang w:val="de-DE"/>
        </w:rPr>
      </w:pPr>
      <w:r>
        <w:rPr>
          <w:noProof/>
          <w:lang w:val="de-DE"/>
        </w:rPr>
        <w:drawing>
          <wp:inline distT="0" distB="0" distL="0" distR="0" wp14:anchorId="7D51F085" wp14:editId="0CBD4AA1">
            <wp:extent cx="6156960" cy="1737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6960" cy="1737360"/>
                    </a:xfrm>
                    <a:prstGeom prst="rect">
                      <a:avLst/>
                    </a:prstGeom>
                    <a:noFill/>
                    <a:ln>
                      <a:noFill/>
                    </a:ln>
                  </pic:spPr>
                </pic:pic>
              </a:graphicData>
            </a:graphic>
          </wp:inline>
        </w:drawing>
      </w:r>
    </w:p>
    <w:sectPr w:rsidR="00BD5DE8" w:rsidRPr="003F7BE3" w:rsidSect="00E9358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CBB3" w14:textId="77777777" w:rsidR="00E96B90" w:rsidRDefault="00E96B90" w:rsidP="00390806">
      <w:pPr>
        <w:spacing w:after="0" w:line="240" w:lineRule="auto"/>
      </w:pPr>
      <w:r>
        <w:separator/>
      </w:r>
    </w:p>
  </w:endnote>
  <w:endnote w:type="continuationSeparator" w:id="0">
    <w:p w14:paraId="0C414843" w14:textId="77777777" w:rsidR="00E96B90" w:rsidRDefault="00E96B90" w:rsidP="0039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ill Sans MT">
    <w:altName w:val="Bahnschrift Ligh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C4A1" w14:textId="77777777" w:rsidR="00A9241C" w:rsidRDefault="00A92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A2E7" w14:textId="499CB97A" w:rsidR="00554A9B" w:rsidRDefault="00554A9B" w:rsidP="004A312A">
    <w:pPr>
      <w:pStyle w:val="Footer"/>
      <w:jc w:val="right"/>
    </w:pPr>
    <w:r>
      <w:fldChar w:fldCharType="begin"/>
    </w:r>
    <w:r>
      <w:instrText xml:space="preserve"> PAGE   \* MERGEFORMAT </w:instrText>
    </w:r>
    <w:r>
      <w:fldChar w:fldCharType="separate"/>
    </w:r>
    <w:r w:rsidR="00050D6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2F1E" w14:textId="77777777" w:rsidR="00A9241C" w:rsidRDefault="00A92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A678" w14:textId="77777777" w:rsidR="00E96B90" w:rsidRDefault="00E96B90" w:rsidP="00390806">
      <w:pPr>
        <w:spacing w:after="0" w:line="240" w:lineRule="auto"/>
      </w:pPr>
      <w:r>
        <w:separator/>
      </w:r>
    </w:p>
  </w:footnote>
  <w:footnote w:type="continuationSeparator" w:id="0">
    <w:p w14:paraId="7C56BB07" w14:textId="77777777" w:rsidR="00E96B90" w:rsidRDefault="00E96B90" w:rsidP="00390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995E" w14:textId="77777777" w:rsidR="00A9241C" w:rsidRDefault="00A92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5778" w14:textId="36AAE90E" w:rsidR="00390806" w:rsidRDefault="00A9241C">
    <w:pPr>
      <w:pStyle w:val="Header"/>
    </w:pPr>
    <w:r w:rsidRPr="00DC44BF">
      <w:rPr>
        <w:noProof/>
        <w:lang w:val="de-DE" w:eastAsia="de-DE"/>
      </w:rPr>
      <w:drawing>
        <wp:inline distT="0" distB="0" distL="0" distR="0" wp14:anchorId="7244AC34" wp14:editId="3D105573">
          <wp:extent cx="4497705" cy="3702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7705" cy="370205"/>
                  </a:xfrm>
                  <a:prstGeom prst="rect">
                    <a:avLst/>
                  </a:prstGeom>
                  <a:noFill/>
                  <a:ln>
                    <a:noFill/>
                  </a:ln>
                </pic:spPr>
              </pic:pic>
            </a:graphicData>
          </a:graphic>
        </wp:inline>
      </w:drawing>
    </w:r>
  </w:p>
  <w:p w14:paraId="43C28543" w14:textId="77777777" w:rsidR="004A312A" w:rsidRDefault="004A3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DE06" w14:textId="13D4FF37" w:rsidR="00FB69BD" w:rsidRPr="00FB69BD" w:rsidRDefault="00A9241C" w:rsidP="00FB69BD">
    <w:pPr>
      <w:tabs>
        <w:tab w:val="left" w:pos="5985"/>
        <w:tab w:val="right" w:pos="8949"/>
      </w:tabs>
      <w:ind w:left="1560"/>
      <w:rPr>
        <w:rFonts w:ascii="Gill Sans MT" w:hAnsi="Gill Sans MT" w:cs="Arial"/>
        <w:color w:val="447A1C"/>
        <w:sz w:val="36"/>
        <w:szCs w:val="36"/>
      </w:rPr>
    </w:pPr>
    <w:r w:rsidRPr="00FB69BD">
      <w:rPr>
        <w:rFonts w:ascii="Gill Sans MT" w:hAnsi="Gill Sans MT"/>
        <w:noProof/>
        <w:color w:val="447A1C"/>
        <w:sz w:val="36"/>
        <w:szCs w:val="36"/>
        <w:lang w:val="de-DE" w:eastAsia="de-DE"/>
      </w:rPr>
      <w:drawing>
        <wp:anchor distT="0" distB="0" distL="114300" distR="114300" simplePos="0" relativeHeight="251657728" behindDoc="1" locked="0" layoutInCell="1" allowOverlap="1" wp14:anchorId="4F8F3AF4" wp14:editId="4E28F1E7">
          <wp:simplePos x="0" y="0"/>
          <wp:positionH relativeFrom="column">
            <wp:posOffset>-4445</wp:posOffset>
          </wp:positionH>
          <wp:positionV relativeFrom="paragraph">
            <wp:posOffset>-144780</wp:posOffset>
          </wp:positionV>
          <wp:extent cx="638175" cy="638175"/>
          <wp:effectExtent l="0" t="0" r="0" b="0"/>
          <wp:wrapTight wrapText="bothSides">
            <wp:wrapPolygon edited="0">
              <wp:start x="0" y="0"/>
              <wp:lineTo x="0" y="21278"/>
              <wp:lineTo x="21278" y="21278"/>
              <wp:lineTo x="21278" y="0"/>
              <wp:lineTo x="0" y="0"/>
            </wp:wrapPolygon>
          </wp:wrapTight>
          <wp:docPr id="2" name="Bild 1" descr="stažený soub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žený soubo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28B1" w:rsidRPr="00FB69BD">
      <w:rPr>
        <w:rFonts w:ascii="Gill Sans MT" w:hAnsi="Gill Sans MT" w:cs="Arial"/>
        <w:smallCaps/>
        <w:color w:val="447A1C"/>
        <w:sz w:val="36"/>
        <w:szCs w:val="36"/>
      </w:rPr>
      <w:t xml:space="preserve">BIOLOGICKÉ CENTRUM </w:t>
    </w:r>
    <w:r w:rsidR="00B028B1" w:rsidRPr="00FB69BD">
      <w:rPr>
        <w:rFonts w:ascii="Gill Sans MT" w:hAnsi="Gill Sans MT" w:cs="Arial"/>
        <w:color w:val="447A1C"/>
        <w:sz w:val="36"/>
        <w:szCs w:val="36"/>
      </w:rPr>
      <w:t xml:space="preserve">AV ČR, v. v. i. </w:t>
    </w:r>
  </w:p>
  <w:p w14:paraId="6B1B7022" w14:textId="77777777" w:rsidR="00B028B1" w:rsidRPr="00FB69BD" w:rsidRDefault="00B028B1" w:rsidP="00FB69BD">
    <w:pPr>
      <w:tabs>
        <w:tab w:val="left" w:pos="5985"/>
        <w:tab w:val="right" w:pos="8949"/>
      </w:tabs>
      <w:ind w:left="1560"/>
      <w:rPr>
        <w:color w:val="447A1C"/>
      </w:rPr>
    </w:pPr>
    <w:r w:rsidRPr="00FB69BD">
      <w:rPr>
        <w:rFonts w:ascii="Gill Sans MT" w:hAnsi="Gill Sans MT" w:cs="Arial"/>
        <w:color w:val="447A1C"/>
        <w:sz w:val="24"/>
        <w:szCs w:val="24"/>
      </w:rPr>
      <w:t>Branišovská 1160/31, 370 05 České Budějovice</w:t>
    </w:r>
    <w:r w:rsidRPr="00FB69BD">
      <w:rPr>
        <w:rFonts w:ascii="Arial" w:hAnsi="Arial" w:cs="Arial"/>
        <w:color w:val="447A1C"/>
        <w:sz w:val="18"/>
        <w:szCs w:val="18"/>
      </w:rPr>
      <w:tab/>
    </w:r>
    <w:r w:rsidRPr="00FB69BD">
      <w:rPr>
        <w:rFonts w:ascii="Arial" w:hAnsi="Arial" w:cs="Arial"/>
        <w:color w:val="447A1C"/>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yMzA3NzY0sTCzNLCyUdpeDU4uLM/DyQAotaAP0LrdosAAAA"/>
  </w:docVars>
  <w:rsids>
    <w:rsidRoot w:val="0099214A"/>
    <w:rsid w:val="00032E8F"/>
    <w:rsid w:val="00050D67"/>
    <w:rsid w:val="00061A2F"/>
    <w:rsid w:val="00070740"/>
    <w:rsid w:val="000C2822"/>
    <w:rsid w:val="000C34B1"/>
    <w:rsid w:val="000C4CDE"/>
    <w:rsid w:val="000C522A"/>
    <w:rsid w:val="000D213B"/>
    <w:rsid w:val="000E34B6"/>
    <w:rsid w:val="000E5ADE"/>
    <w:rsid w:val="00111A35"/>
    <w:rsid w:val="00116A03"/>
    <w:rsid w:val="00134D23"/>
    <w:rsid w:val="0016126F"/>
    <w:rsid w:val="001753A6"/>
    <w:rsid w:val="001B2AF8"/>
    <w:rsid w:val="001C1C1A"/>
    <w:rsid w:val="001C2797"/>
    <w:rsid w:val="001E665D"/>
    <w:rsid w:val="001E7950"/>
    <w:rsid w:val="00206372"/>
    <w:rsid w:val="002073DE"/>
    <w:rsid w:val="00216948"/>
    <w:rsid w:val="00224D1B"/>
    <w:rsid w:val="002322E6"/>
    <w:rsid w:val="0027679F"/>
    <w:rsid w:val="00281D24"/>
    <w:rsid w:val="002C4779"/>
    <w:rsid w:val="002E668F"/>
    <w:rsid w:val="00313D82"/>
    <w:rsid w:val="00330F09"/>
    <w:rsid w:val="003348F6"/>
    <w:rsid w:val="00343B9D"/>
    <w:rsid w:val="003445CC"/>
    <w:rsid w:val="00373DC7"/>
    <w:rsid w:val="00390806"/>
    <w:rsid w:val="003A4E66"/>
    <w:rsid w:val="003E35D1"/>
    <w:rsid w:val="003E53A7"/>
    <w:rsid w:val="003F7BE3"/>
    <w:rsid w:val="00415CCF"/>
    <w:rsid w:val="00427B52"/>
    <w:rsid w:val="004424CA"/>
    <w:rsid w:val="0044292D"/>
    <w:rsid w:val="00443409"/>
    <w:rsid w:val="004A312A"/>
    <w:rsid w:val="004B2847"/>
    <w:rsid w:val="004C6872"/>
    <w:rsid w:val="0052200C"/>
    <w:rsid w:val="00523412"/>
    <w:rsid w:val="0052408C"/>
    <w:rsid w:val="00533AE0"/>
    <w:rsid w:val="00535F60"/>
    <w:rsid w:val="00536BEC"/>
    <w:rsid w:val="00537BA5"/>
    <w:rsid w:val="00554A9B"/>
    <w:rsid w:val="0057770E"/>
    <w:rsid w:val="0059041D"/>
    <w:rsid w:val="00594DF7"/>
    <w:rsid w:val="0060044E"/>
    <w:rsid w:val="006035B9"/>
    <w:rsid w:val="00636EF9"/>
    <w:rsid w:val="006D6176"/>
    <w:rsid w:val="00711A64"/>
    <w:rsid w:val="00716DAE"/>
    <w:rsid w:val="007632D6"/>
    <w:rsid w:val="007B6BD5"/>
    <w:rsid w:val="00805614"/>
    <w:rsid w:val="00813CB0"/>
    <w:rsid w:val="008773C8"/>
    <w:rsid w:val="008D2757"/>
    <w:rsid w:val="008E21DE"/>
    <w:rsid w:val="008F29AF"/>
    <w:rsid w:val="008F7C6A"/>
    <w:rsid w:val="009053CA"/>
    <w:rsid w:val="009354D8"/>
    <w:rsid w:val="009711B1"/>
    <w:rsid w:val="009752D1"/>
    <w:rsid w:val="0099214A"/>
    <w:rsid w:val="009A17EF"/>
    <w:rsid w:val="009A7EA0"/>
    <w:rsid w:val="009F5C2A"/>
    <w:rsid w:val="00A06973"/>
    <w:rsid w:val="00A65270"/>
    <w:rsid w:val="00A8776B"/>
    <w:rsid w:val="00A9241C"/>
    <w:rsid w:val="00AB6B80"/>
    <w:rsid w:val="00AB7688"/>
    <w:rsid w:val="00AE42CD"/>
    <w:rsid w:val="00B028B1"/>
    <w:rsid w:val="00B14DC3"/>
    <w:rsid w:val="00B427F8"/>
    <w:rsid w:val="00B8357E"/>
    <w:rsid w:val="00BA0CC9"/>
    <w:rsid w:val="00BB0626"/>
    <w:rsid w:val="00BD4E54"/>
    <w:rsid w:val="00BD4F59"/>
    <w:rsid w:val="00BD5DE8"/>
    <w:rsid w:val="00BE0FA3"/>
    <w:rsid w:val="00C109E5"/>
    <w:rsid w:val="00C20156"/>
    <w:rsid w:val="00C3297F"/>
    <w:rsid w:val="00C56C2D"/>
    <w:rsid w:val="00C71544"/>
    <w:rsid w:val="00C80009"/>
    <w:rsid w:val="00C82247"/>
    <w:rsid w:val="00C912DD"/>
    <w:rsid w:val="00CA5677"/>
    <w:rsid w:val="00CD79C7"/>
    <w:rsid w:val="00D019F9"/>
    <w:rsid w:val="00D101E7"/>
    <w:rsid w:val="00D163E5"/>
    <w:rsid w:val="00D20EA3"/>
    <w:rsid w:val="00D22663"/>
    <w:rsid w:val="00D96527"/>
    <w:rsid w:val="00D96AB8"/>
    <w:rsid w:val="00DC262B"/>
    <w:rsid w:val="00DC44BF"/>
    <w:rsid w:val="00DF1C7C"/>
    <w:rsid w:val="00DF72FC"/>
    <w:rsid w:val="00E03877"/>
    <w:rsid w:val="00E53353"/>
    <w:rsid w:val="00E5717C"/>
    <w:rsid w:val="00E878F7"/>
    <w:rsid w:val="00E93582"/>
    <w:rsid w:val="00E96B90"/>
    <w:rsid w:val="00F10F5A"/>
    <w:rsid w:val="00F40591"/>
    <w:rsid w:val="00F55AA3"/>
    <w:rsid w:val="00F641AE"/>
    <w:rsid w:val="00F77395"/>
    <w:rsid w:val="00F8117F"/>
    <w:rsid w:val="00FB59AE"/>
    <w:rsid w:val="00FB69BD"/>
    <w:rsid w:val="00FB7091"/>
    <w:rsid w:val="00FC23DD"/>
    <w:rsid w:val="00FE61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801E9"/>
  <w15:chartTrackingRefBased/>
  <w15:docId w15:val="{8F33D7B2-1AF9-4230-A334-8931D82A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70"/>
    <w:pPr>
      <w:spacing w:after="200" w:line="276" w:lineRule="auto"/>
    </w:pPr>
    <w:rPr>
      <w:sz w:val="22"/>
      <w:szCs w:val="22"/>
      <w:lang w:val="cs-CZ" w:eastAsia="en-US"/>
    </w:rPr>
  </w:style>
  <w:style w:type="paragraph" w:styleId="Heading1">
    <w:name w:val="heading 1"/>
    <w:basedOn w:val="Normal"/>
    <w:next w:val="Normal"/>
    <w:link w:val="Heading1Char"/>
    <w:uiPriority w:val="9"/>
    <w:qFormat/>
    <w:rsid w:val="004A312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1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214A"/>
    <w:rPr>
      <w:rFonts w:ascii="Tahoma" w:hAnsi="Tahoma" w:cs="Tahoma"/>
      <w:sz w:val="16"/>
      <w:szCs w:val="16"/>
    </w:rPr>
  </w:style>
  <w:style w:type="paragraph" w:styleId="Header">
    <w:name w:val="header"/>
    <w:basedOn w:val="Normal"/>
    <w:link w:val="HeaderChar"/>
    <w:uiPriority w:val="99"/>
    <w:unhideWhenUsed/>
    <w:rsid w:val="00390806"/>
    <w:pPr>
      <w:tabs>
        <w:tab w:val="center" w:pos="4536"/>
        <w:tab w:val="right" w:pos="9072"/>
      </w:tabs>
    </w:pPr>
  </w:style>
  <w:style w:type="character" w:customStyle="1" w:styleId="HeaderChar">
    <w:name w:val="Header Char"/>
    <w:link w:val="Header"/>
    <w:uiPriority w:val="99"/>
    <w:rsid w:val="00390806"/>
    <w:rPr>
      <w:sz w:val="22"/>
      <w:szCs w:val="22"/>
      <w:lang w:eastAsia="en-US"/>
    </w:rPr>
  </w:style>
  <w:style w:type="paragraph" w:styleId="Footer">
    <w:name w:val="footer"/>
    <w:basedOn w:val="Normal"/>
    <w:link w:val="FooterChar"/>
    <w:uiPriority w:val="99"/>
    <w:unhideWhenUsed/>
    <w:rsid w:val="00390806"/>
    <w:pPr>
      <w:tabs>
        <w:tab w:val="center" w:pos="4536"/>
        <w:tab w:val="right" w:pos="9072"/>
      </w:tabs>
    </w:pPr>
  </w:style>
  <w:style w:type="character" w:customStyle="1" w:styleId="FooterChar">
    <w:name w:val="Footer Char"/>
    <w:link w:val="Footer"/>
    <w:uiPriority w:val="99"/>
    <w:rsid w:val="00390806"/>
    <w:rPr>
      <w:sz w:val="22"/>
      <w:szCs w:val="22"/>
      <w:lang w:eastAsia="en-US"/>
    </w:rPr>
  </w:style>
  <w:style w:type="paragraph" w:customStyle="1" w:styleId="Zkladnodstavec">
    <w:name w:val="[Základní odstavec]"/>
    <w:basedOn w:val="Normal"/>
    <w:uiPriority w:val="99"/>
    <w:rsid w:val="004A312A"/>
    <w:pPr>
      <w:autoSpaceDE w:val="0"/>
      <w:autoSpaceDN w:val="0"/>
      <w:adjustRightInd w:val="0"/>
      <w:spacing w:after="0" w:line="288" w:lineRule="auto"/>
      <w:textAlignment w:val="center"/>
    </w:pPr>
    <w:rPr>
      <w:rFonts w:ascii="Minion Pro" w:hAnsi="Minion Pro" w:cs="Minion Pro"/>
      <w:color w:val="000000"/>
      <w:sz w:val="24"/>
      <w:szCs w:val="24"/>
      <w:lang w:eastAsia="cs-CZ"/>
    </w:rPr>
  </w:style>
  <w:style w:type="character" w:customStyle="1" w:styleId="Heading1Char">
    <w:name w:val="Heading 1 Char"/>
    <w:link w:val="Heading1"/>
    <w:uiPriority w:val="9"/>
    <w:rsid w:val="004A312A"/>
    <w:rPr>
      <w:rFonts w:ascii="Cambria" w:eastAsia="Times New Roman" w:hAnsi="Cambria" w:cs="Times New Roman"/>
      <w:b/>
      <w:bCs/>
      <w:kern w:val="32"/>
      <w:sz w:val="32"/>
      <w:szCs w:val="32"/>
      <w:lang w:eastAsia="en-US"/>
    </w:rPr>
  </w:style>
  <w:style w:type="character" w:styleId="Hyperlink">
    <w:name w:val="Hyperlink"/>
    <w:uiPriority w:val="99"/>
    <w:unhideWhenUsed/>
    <w:rsid w:val="0059041D"/>
    <w:rPr>
      <w:color w:val="0000FF"/>
      <w:u w:val="single"/>
    </w:rPr>
  </w:style>
  <w:style w:type="table" w:styleId="TableGrid">
    <w:name w:val="Table Grid"/>
    <w:basedOn w:val="TableNormal"/>
    <w:rsid w:val="00B028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15CCF"/>
    <w:rPr>
      <w:sz w:val="16"/>
      <w:szCs w:val="16"/>
    </w:rPr>
  </w:style>
  <w:style w:type="paragraph" w:styleId="CommentText">
    <w:name w:val="annotation text"/>
    <w:basedOn w:val="Normal"/>
    <w:link w:val="CommentTextChar"/>
    <w:uiPriority w:val="99"/>
    <w:semiHidden/>
    <w:unhideWhenUsed/>
    <w:rsid w:val="00415CCF"/>
    <w:rPr>
      <w:sz w:val="20"/>
      <w:szCs w:val="20"/>
    </w:rPr>
  </w:style>
  <w:style w:type="character" w:customStyle="1" w:styleId="CommentTextChar">
    <w:name w:val="Comment Text Char"/>
    <w:link w:val="CommentText"/>
    <w:uiPriority w:val="99"/>
    <w:semiHidden/>
    <w:rsid w:val="00415CCF"/>
    <w:rPr>
      <w:lang w:eastAsia="en-US"/>
    </w:rPr>
  </w:style>
  <w:style w:type="paragraph" w:styleId="CommentSubject">
    <w:name w:val="annotation subject"/>
    <w:basedOn w:val="CommentText"/>
    <w:next w:val="CommentText"/>
    <w:link w:val="CommentSubjectChar"/>
    <w:uiPriority w:val="99"/>
    <w:semiHidden/>
    <w:unhideWhenUsed/>
    <w:rsid w:val="00415CCF"/>
    <w:rPr>
      <w:b/>
      <w:bCs/>
    </w:rPr>
  </w:style>
  <w:style w:type="character" w:customStyle="1" w:styleId="CommentSubjectChar">
    <w:name w:val="Comment Subject Char"/>
    <w:link w:val="CommentSubject"/>
    <w:uiPriority w:val="99"/>
    <w:semiHidden/>
    <w:rsid w:val="00415CCF"/>
    <w:rPr>
      <w:b/>
      <w:bCs/>
      <w:lang w:eastAsia="en-US"/>
    </w:rPr>
  </w:style>
  <w:style w:type="character" w:customStyle="1" w:styleId="UnresolvedMention1">
    <w:name w:val="Unresolved Mention1"/>
    <w:uiPriority w:val="99"/>
    <w:semiHidden/>
    <w:unhideWhenUsed/>
    <w:rsid w:val="00CA5677"/>
    <w:rPr>
      <w:color w:val="605E5C"/>
      <w:shd w:val="clear" w:color="auto" w:fill="E1DFDD"/>
    </w:rPr>
  </w:style>
  <w:style w:type="paragraph" w:styleId="Revision">
    <w:name w:val="Revision"/>
    <w:hidden/>
    <w:uiPriority w:val="99"/>
    <w:semiHidden/>
    <w:rsid w:val="00B427F8"/>
    <w:rPr>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285927">
      <w:bodyDiv w:val="1"/>
      <w:marLeft w:val="0"/>
      <w:marRight w:val="0"/>
      <w:marTop w:val="0"/>
      <w:marBottom w:val="0"/>
      <w:divBdr>
        <w:top w:val="none" w:sz="0" w:space="0" w:color="auto"/>
        <w:left w:val="none" w:sz="0" w:space="0" w:color="auto"/>
        <w:bottom w:val="none" w:sz="0" w:space="0" w:color="auto"/>
        <w:right w:val="none" w:sz="0" w:space="0" w:color="auto"/>
      </w:divBdr>
    </w:div>
    <w:div w:id="21368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A0EBE-DB66-4149-9584-5512985F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921</Words>
  <Characters>5254</Characters>
  <Application>Microsoft Office Word</Application>
  <DocSecurity>0</DocSecurity>
  <Lines>43</Lines>
  <Paragraphs>12</Paragraphs>
  <ScaleCrop>false</ScaleCrop>
  <HeadingPairs>
    <vt:vector size="6" baseType="variant">
      <vt:variant>
        <vt:lpstr>Title</vt:lpstr>
      </vt:variant>
      <vt:variant>
        <vt:i4>1</vt:i4>
      </vt:variant>
      <vt:variant>
        <vt:lpstr>Titel</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6163</CharactersWithSpaces>
  <SharedDoc>false</SharedDoc>
  <HLinks>
    <vt:vector size="18" baseType="variant">
      <vt:variant>
        <vt:i4>1441853</vt:i4>
      </vt:variant>
      <vt:variant>
        <vt:i4>6</vt:i4>
      </vt:variant>
      <vt:variant>
        <vt:i4>0</vt:i4>
      </vt:variant>
      <vt:variant>
        <vt:i4>5</vt:i4>
      </vt:variant>
      <vt:variant>
        <vt:lpwstr>mailto:daniela.prochazkova@bc.cas.cz</vt:lpwstr>
      </vt:variant>
      <vt:variant>
        <vt:lpwstr/>
      </vt:variant>
      <vt:variant>
        <vt:i4>6750219</vt:i4>
      </vt:variant>
      <vt:variant>
        <vt:i4>3</vt:i4>
      </vt:variant>
      <vt:variant>
        <vt:i4>0</vt:i4>
      </vt:variant>
      <vt:variant>
        <vt:i4>5</vt:i4>
      </vt:variant>
      <vt:variant>
        <vt:lpwstr>mailto:vkaspar@frov.jcu.cz</vt:lpwstr>
      </vt:variant>
      <vt:variant>
        <vt:lpwstr/>
      </vt:variant>
      <vt:variant>
        <vt:i4>2621467</vt:i4>
      </vt:variant>
      <vt:variant>
        <vt:i4>0</vt:i4>
      </vt:variant>
      <vt:variant>
        <vt:i4>0</vt:i4>
      </vt:variant>
      <vt:variant>
        <vt:i4>5</vt:i4>
      </vt:variant>
      <vt:variant>
        <vt:lpwstr>mailto:petr.blabolil@hbu.cas.cz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Blabolil Petr RNDr. Ph.D.</cp:lastModifiedBy>
  <cp:revision>15</cp:revision>
  <cp:lastPrinted>2013-07-17T08:46:00Z</cp:lastPrinted>
  <dcterms:created xsi:type="dcterms:W3CDTF">2023-07-19T11:13:00Z</dcterms:created>
  <dcterms:modified xsi:type="dcterms:W3CDTF">2023-07-25T06:16:00Z</dcterms:modified>
</cp:coreProperties>
</file>